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Theme="majorEastAsia" w:eastAsiaTheme="majorEastAsia" w:hAnsiTheme="majorEastAsia"/>
          <w:color w:val="000000" w:themeColor="text1"/>
          <w:sz w:val="24"/>
          <w:szCs w:val="24"/>
          <w:u w:val="single"/>
        </w:rPr>
      </w:pPr>
      <w:r>
        <w:rPr>
          <w:rFonts w:asciiTheme="majorEastAsia" w:eastAsiaTheme="majorEastAsia" w:hAnsiTheme="majorEastAsia" w:hint="eastAsia"/>
          <w:color w:val="000000" w:themeColor="text1"/>
          <w:sz w:val="24"/>
          <w:szCs w:val="24"/>
          <w:u w:val="single"/>
        </w:rPr>
        <w:t>授業案＜B1＞　個人的なお願いのメールを書く</w:t>
      </w:r>
      <w:bookmarkStart w:id="0" w:name="_GoBack"/>
      <w:bookmarkEnd w:id="0"/>
    </w:p>
    <w:p>
      <w:pPr>
        <w:jc w:val="left"/>
        <w:rPr>
          <w:rFonts w:asciiTheme="majorEastAsia" w:eastAsiaTheme="majorEastAsia" w:hAnsiTheme="majorEastAsia"/>
          <w:color w:val="000000" w:themeColor="text1"/>
          <w:sz w:val="24"/>
          <w:szCs w:val="24"/>
          <w:u w:val="single"/>
        </w:rPr>
      </w:pPr>
    </w:p>
    <w:tbl>
      <w:tblPr>
        <w:tblStyle w:val="a3"/>
        <w:tblW w:w="0" w:type="auto"/>
        <w:tblInd w:w="108" w:type="dxa"/>
        <w:tblLook w:val="04A0" w:firstRow="1" w:lastRow="0" w:firstColumn="1" w:lastColumn="0" w:noHBand="0" w:noVBand="1"/>
      </w:tblPr>
      <w:tblGrid>
        <w:gridCol w:w="794"/>
        <w:gridCol w:w="1054"/>
        <w:gridCol w:w="783"/>
        <w:gridCol w:w="2702"/>
        <w:gridCol w:w="1273"/>
        <w:gridCol w:w="3708"/>
      </w:tblGrid>
      <w:tr>
        <w:tc>
          <w:tcPr>
            <w:tcW w:w="794" w:type="dxa"/>
            <w:vMerge w:val="restart"/>
            <w:shd w:val="clear" w:color="auto" w:fill="EAF1DD" w:themeFill="accent3" w:themeFillTint="33"/>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目標</w:t>
            </w:r>
          </w:p>
        </w:tc>
        <w:tc>
          <w:tcPr>
            <w:tcW w:w="1054" w:type="dxa"/>
            <w:shd w:val="clear" w:color="auto" w:fill="EAF1DD" w:themeFill="accent3" w:themeFillTint="33"/>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レベル</w:t>
            </w:r>
          </w:p>
        </w:tc>
        <w:tc>
          <w:tcPr>
            <w:tcW w:w="3485" w:type="dxa"/>
            <w:gridSpan w:val="2"/>
            <w:vAlign w:val="center"/>
          </w:tcPr>
          <w:p>
            <w:pPr>
              <w:widowControl/>
              <w:rPr>
                <w:color w:val="000000" w:themeColor="text1"/>
                <w:sz w:val="20"/>
                <w:szCs w:val="20"/>
              </w:rPr>
            </w:pPr>
            <w:r>
              <w:rPr>
                <w:color w:val="000000" w:themeColor="text1"/>
                <w:sz w:val="20"/>
                <w:szCs w:val="20"/>
              </w:rPr>
              <w:t>B1</w:t>
            </w:r>
          </w:p>
        </w:tc>
        <w:tc>
          <w:tcPr>
            <w:tcW w:w="1273" w:type="dxa"/>
            <w:shd w:val="clear" w:color="auto" w:fill="EAF1DD" w:themeFill="accent3" w:themeFillTint="33"/>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活動の種類</w:t>
            </w:r>
          </w:p>
        </w:tc>
        <w:tc>
          <w:tcPr>
            <w:tcW w:w="3708" w:type="dxa"/>
            <w:vAlign w:val="center"/>
          </w:tcPr>
          <w:p>
            <w:pPr>
              <w:widowControl/>
              <w:rPr>
                <w:rFonts w:asciiTheme="minorEastAsia" w:hAnsiTheme="minorEastAsia"/>
                <w:color w:val="000000" w:themeColor="text1"/>
                <w:szCs w:val="21"/>
              </w:rPr>
            </w:pPr>
            <w:r>
              <w:rPr>
                <w:rFonts w:asciiTheme="minorEastAsia" w:hAnsiTheme="minorEastAsia" w:hint="eastAsia"/>
                <w:color w:val="000000" w:themeColor="text1"/>
                <w:szCs w:val="21"/>
              </w:rPr>
              <w:t>やりとり（書く）</w:t>
            </w:r>
          </w:p>
        </w:tc>
      </w:tr>
      <w:tr>
        <w:trPr>
          <w:trHeight w:val="675"/>
        </w:trPr>
        <w:tc>
          <w:tcPr>
            <w:tcW w:w="794" w:type="dxa"/>
            <w:vMerge/>
            <w:shd w:val="clear" w:color="auto" w:fill="EAF1DD" w:themeFill="accent3" w:themeFillTint="33"/>
            <w:vAlign w:val="center"/>
          </w:tcPr>
          <w:p>
            <w:pPr>
              <w:widowControl/>
              <w:rPr>
                <w:rFonts w:asciiTheme="minorEastAsia" w:hAnsiTheme="minorEastAsia"/>
                <w:color w:val="000000" w:themeColor="text1"/>
                <w:sz w:val="20"/>
                <w:szCs w:val="20"/>
              </w:rPr>
            </w:pPr>
          </w:p>
        </w:tc>
        <w:tc>
          <w:tcPr>
            <w:tcW w:w="1054" w:type="dxa"/>
            <w:vMerge w:val="restart"/>
            <w:shd w:val="clear" w:color="auto" w:fill="EAF1DD" w:themeFill="accent3" w:themeFillTint="33"/>
            <w:vAlign w:val="center"/>
          </w:tcPr>
          <w:p>
            <w:pPr>
              <w:widowControl/>
              <w:rPr>
                <w:rFonts w:ascii="Century" w:hAnsi="Century"/>
                <w:color w:val="000000" w:themeColor="text1"/>
                <w:sz w:val="20"/>
                <w:szCs w:val="20"/>
              </w:rPr>
            </w:pPr>
            <w:r>
              <w:rPr>
                <w:rFonts w:ascii="Century" w:hAnsi="Century"/>
                <w:color w:val="000000" w:themeColor="text1"/>
                <w:sz w:val="20"/>
                <w:szCs w:val="20"/>
              </w:rPr>
              <w:t>Can-do</w:t>
            </w:r>
          </w:p>
        </w:tc>
        <w:tc>
          <w:tcPr>
            <w:tcW w:w="783" w:type="dxa"/>
            <w:shd w:val="clear" w:color="auto" w:fill="EAF1DD" w:themeFill="accent3" w:themeFillTint="33"/>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活動</w:t>
            </w:r>
          </w:p>
        </w:tc>
        <w:tc>
          <w:tcPr>
            <w:tcW w:w="7683" w:type="dxa"/>
            <w:gridSpan w:val="3"/>
            <w:vAlign w:val="center"/>
          </w:tcPr>
          <w:p>
            <w:pPr>
              <w:widowControl/>
              <w:snapToGrid w:val="0"/>
              <w:rPr>
                <w:rFonts w:asciiTheme="minorEastAsia" w:hAnsiTheme="minorEastAsia"/>
                <w:color w:val="000000" w:themeColor="text1"/>
                <w:sz w:val="20"/>
                <w:szCs w:val="20"/>
              </w:rPr>
            </w:pPr>
            <w:r>
              <w:rPr>
                <w:rFonts w:asciiTheme="minorEastAsia" w:hAnsiTheme="minorEastAsia" w:hint="eastAsia"/>
                <w:sz w:val="20"/>
                <w:szCs w:val="20"/>
              </w:rPr>
              <w:t>身近で個人的に関心のある話題について、事情をある程度詳しく伝え、個人的なお願いのメールを書くことができる</w:t>
            </w:r>
            <w:r>
              <w:rPr>
                <w:rFonts w:asciiTheme="minorEastAsia" w:hAnsiTheme="minorEastAsia" w:hint="eastAsia"/>
                <w:color w:val="000000" w:themeColor="text1"/>
                <w:sz w:val="20"/>
                <w:szCs w:val="20"/>
              </w:rPr>
              <w:t>。（</w:t>
            </w:r>
            <w:r>
              <w:rPr>
                <w:color w:val="000000" w:themeColor="text1"/>
                <w:sz w:val="20"/>
                <w:szCs w:val="20"/>
              </w:rPr>
              <w:t>MY Can-do</w:t>
            </w:r>
            <w:r>
              <w:rPr>
                <w:rFonts w:asciiTheme="minorEastAsia" w:hAnsiTheme="minorEastAsia" w:hint="eastAsia"/>
                <w:color w:val="000000" w:themeColor="text1"/>
                <w:sz w:val="20"/>
                <w:szCs w:val="20"/>
              </w:rPr>
              <w:t>）</w:t>
            </w:r>
          </w:p>
        </w:tc>
      </w:tr>
      <w:tr>
        <w:tc>
          <w:tcPr>
            <w:tcW w:w="794" w:type="dxa"/>
            <w:vMerge/>
            <w:shd w:val="clear" w:color="auto" w:fill="EAF1DD" w:themeFill="accent3" w:themeFillTint="33"/>
            <w:vAlign w:val="center"/>
          </w:tcPr>
          <w:p>
            <w:pPr>
              <w:widowControl/>
              <w:rPr>
                <w:rFonts w:asciiTheme="minorEastAsia" w:hAnsiTheme="minorEastAsia"/>
                <w:color w:val="000000" w:themeColor="text1"/>
                <w:sz w:val="20"/>
                <w:szCs w:val="20"/>
              </w:rPr>
            </w:pPr>
          </w:p>
        </w:tc>
        <w:tc>
          <w:tcPr>
            <w:tcW w:w="1054" w:type="dxa"/>
            <w:vMerge/>
            <w:shd w:val="clear" w:color="auto" w:fill="EAF1DD" w:themeFill="accent3" w:themeFillTint="33"/>
            <w:vAlign w:val="center"/>
          </w:tcPr>
          <w:p>
            <w:pPr>
              <w:widowControl/>
              <w:rPr>
                <w:rFonts w:asciiTheme="minorEastAsia" w:hAnsiTheme="minorEastAsia"/>
                <w:color w:val="000000" w:themeColor="text1"/>
                <w:sz w:val="20"/>
                <w:szCs w:val="20"/>
              </w:rPr>
            </w:pPr>
          </w:p>
        </w:tc>
        <w:tc>
          <w:tcPr>
            <w:tcW w:w="783" w:type="dxa"/>
            <w:vMerge w:val="restart"/>
            <w:shd w:val="clear" w:color="auto" w:fill="EAF1DD" w:themeFill="accent3" w:themeFillTint="33"/>
            <w:vAlign w:val="center"/>
          </w:tcPr>
          <w:p>
            <w:pPr>
              <w:widowControl/>
              <w:rPr>
                <w:rFonts w:asciiTheme="minorEastAsia" w:hAnsiTheme="minorEastAsia"/>
                <w:sz w:val="20"/>
                <w:szCs w:val="20"/>
              </w:rPr>
            </w:pPr>
            <w:r>
              <w:rPr>
                <w:rFonts w:asciiTheme="minorEastAsia" w:hAnsiTheme="minorEastAsia" w:hint="eastAsia"/>
                <w:sz w:val="20"/>
                <w:szCs w:val="20"/>
              </w:rPr>
              <w:t>能力</w:t>
            </w:r>
          </w:p>
        </w:tc>
        <w:tc>
          <w:tcPr>
            <w:tcW w:w="7683" w:type="dxa"/>
            <w:gridSpan w:val="3"/>
            <w:vAlign w:val="center"/>
          </w:tcPr>
          <w:p>
            <w:pPr>
              <w:widowControl/>
              <w:jc w:val="left"/>
              <w:rPr>
                <w:rFonts w:asciiTheme="minorEastAsia" w:hAnsiTheme="minorEastAsia"/>
                <w:sz w:val="20"/>
                <w:szCs w:val="20"/>
              </w:rPr>
            </w:pPr>
            <w:r>
              <w:rPr>
                <w:rFonts w:asciiTheme="minorEastAsia" w:hAnsiTheme="minorEastAsia" w:hint="eastAsia"/>
                <w:sz w:val="20"/>
                <w:szCs w:val="20"/>
              </w:rPr>
              <w:t>短めの、単純で、バラバラな成分をいろいろ結び合わせて、直線的に並べて、繋がりをつけることができる。（語用能力　一貫性と結束性、</w:t>
            </w:r>
            <w:r>
              <w:rPr>
                <w:sz w:val="20"/>
                <w:szCs w:val="20"/>
              </w:rPr>
              <w:t>B1</w:t>
            </w:r>
            <w:r>
              <w:rPr>
                <w:rFonts w:hint="eastAsia"/>
                <w:sz w:val="20"/>
                <w:szCs w:val="20"/>
              </w:rPr>
              <w:t>、</w:t>
            </w:r>
            <w:r>
              <w:rPr>
                <w:sz w:val="20"/>
                <w:szCs w:val="20"/>
              </w:rPr>
              <w:t>CEFR Can-do 472</w:t>
            </w:r>
            <w:r>
              <w:rPr>
                <w:rFonts w:asciiTheme="minorEastAsia" w:hAnsiTheme="minorEastAsia" w:hint="eastAsia"/>
                <w:sz w:val="20"/>
                <w:szCs w:val="20"/>
              </w:rPr>
              <w:t>）</w:t>
            </w:r>
          </w:p>
        </w:tc>
      </w:tr>
      <w:tr>
        <w:tc>
          <w:tcPr>
            <w:tcW w:w="794" w:type="dxa"/>
            <w:vMerge/>
            <w:shd w:val="clear" w:color="auto" w:fill="EAF1DD" w:themeFill="accent3" w:themeFillTint="33"/>
            <w:vAlign w:val="center"/>
          </w:tcPr>
          <w:p>
            <w:pPr>
              <w:widowControl/>
              <w:rPr>
                <w:rFonts w:asciiTheme="minorEastAsia" w:hAnsiTheme="minorEastAsia"/>
                <w:color w:val="000000" w:themeColor="text1"/>
                <w:szCs w:val="21"/>
              </w:rPr>
            </w:pPr>
          </w:p>
        </w:tc>
        <w:tc>
          <w:tcPr>
            <w:tcW w:w="1054" w:type="dxa"/>
            <w:vMerge/>
            <w:shd w:val="clear" w:color="auto" w:fill="EAF1DD" w:themeFill="accent3" w:themeFillTint="33"/>
            <w:vAlign w:val="center"/>
          </w:tcPr>
          <w:p>
            <w:pPr>
              <w:widowControl/>
              <w:rPr>
                <w:rFonts w:asciiTheme="minorEastAsia" w:hAnsiTheme="minorEastAsia"/>
                <w:color w:val="000000" w:themeColor="text1"/>
                <w:szCs w:val="21"/>
              </w:rPr>
            </w:pPr>
          </w:p>
        </w:tc>
        <w:tc>
          <w:tcPr>
            <w:tcW w:w="783" w:type="dxa"/>
            <w:vMerge/>
            <w:shd w:val="clear" w:color="auto" w:fill="EAF1DD" w:themeFill="accent3" w:themeFillTint="33"/>
            <w:vAlign w:val="center"/>
          </w:tcPr>
          <w:p>
            <w:pPr>
              <w:widowControl/>
              <w:rPr>
                <w:rFonts w:asciiTheme="minorEastAsia" w:hAnsiTheme="minorEastAsia"/>
                <w:color w:val="000000" w:themeColor="text1"/>
                <w:szCs w:val="21"/>
              </w:rPr>
            </w:pPr>
          </w:p>
        </w:tc>
        <w:tc>
          <w:tcPr>
            <w:tcW w:w="7683" w:type="dxa"/>
            <w:gridSpan w:val="3"/>
            <w:vAlign w:val="center"/>
          </w:tcPr>
          <w:p>
            <w:pPr>
              <w:widowControl/>
              <w:jc w:val="left"/>
              <w:rPr>
                <w:rFonts w:asciiTheme="minorEastAsia" w:hAnsiTheme="minorEastAsia"/>
                <w:sz w:val="20"/>
                <w:szCs w:val="20"/>
              </w:rPr>
            </w:pPr>
            <w:r>
              <w:rPr>
                <w:rFonts w:asciiTheme="minorEastAsia" w:hAnsiTheme="minorEastAsia" w:hint="eastAsia"/>
                <w:sz w:val="20"/>
                <w:szCs w:val="20"/>
              </w:rPr>
              <w:t>比較的予測可能な状況で、頻繁に使われる「繰り返し」やパターンのレパートリーを、割合正確に使うことができる。（言語構造能力　文法的正確さ、</w:t>
            </w:r>
            <w:r>
              <w:rPr>
                <w:sz w:val="20"/>
                <w:szCs w:val="20"/>
              </w:rPr>
              <w:t>B1.1</w:t>
            </w:r>
            <w:r>
              <w:rPr>
                <w:rFonts w:hint="eastAsia"/>
                <w:sz w:val="20"/>
                <w:szCs w:val="20"/>
              </w:rPr>
              <w:t>、</w:t>
            </w:r>
            <w:r>
              <w:rPr>
                <w:sz w:val="20"/>
                <w:szCs w:val="20"/>
              </w:rPr>
              <w:t>CEFR Can-do 410</w:t>
            </w:r>
            <w:r>
              <w:rPr>
                <w:sz w:val="20"/>
                <w:szCs w:val="20"/>
              </w:rPr>
              <w:t>）</w:t>
            </w:r>
          </w:p>
        </w:tc>
      </w:tr>
      <w:tr>
        <w:trPr>
          <w:trHeight w:val="871"/>
        </w:trPr>
        <w:tc>
          <w:tcPr>
            <w:tcW w:w="794" w:type="dxa"/>
            <w:vMerge/>
            <w:shd w:val="clear" w:color="auto" w:fill="EAF1DD" w:themeFill="accent3" w:themeFillTint="33"/>
            <w:vAlign w:val="center"/>
          </w:tcPr>
          <w:p>
            <w:pPr>
              <w:widowControl/>
              <w:rPr>
                <w:rFonts w:asciiTheme="minorEastAsia" w:hAnsiTheme="minorEastAsia"/>
                <w:color w:val="000000" w:themeColor="text1"/>
                <w:szCs w:val="21"/>
              </w:rPr>
            </w:pPr>
          </w:p>
        </w:tc>
        <w:tc>
          <w:tcPr>
            <w:tcW w:w="1054" w:type="dxa"/>
            <w:vMerge/>
            <w:shd w:val="clear" w:color="auto" w:fill="EAF1DD" w:themeFill="accent3" w:themeFillTint="33"/>
            <w:vAlign w:val="center"/>
          </w:tcPr>
          <w:p>
            <w:pPr>
              <w:widowControl/>
              <w:rPr>
                <w:rFonts w:asciiTheme="minorEastAsia" w:hAnsiTheme="minorEastAsia"/>
                <w:color w:val="000000" w:themeColor="text1"/>
                <w:szCs w:val="21"/>
              </w:rPr>
            </w:pPr>
          </w:p>
        </w:tc>
        <w:tc>
          <w:tcPr>
            <w:tcW w:w="783" w:type="dxa"/>
            <w:vMerge/>
            <w:shd w:val="clear" w:color="auto" w:fill="EAF1DD" w:themeFill="accent3" w:themeFillTint="33"/>
            <w:vAlign w:val="center"/>
          </w:tcPr>
          <w:p>
            <w:pPr>
              <w:widowControl/>
              <w:rPr>
                <w:rFonts w:asciiTheme="minorEastAsia" w:hAnsiTheme="minorEastAsia"/>
                <w:color w:val="000000" w:themeColor="text1"/>
                <w:szCs w:val="21"/>
              </w:rPr>
            </w:pPr>
          </w:p>
        </w:tc>
        <w:tc>
          <w:tcPr>
            <w:tcW w:w="7683" w:type="dxa"/>
            <w:gridSpan w:val="3"/>
            <w:vAlign w:val="center"/>
          </w:tcPr>
          <w:p>
            <w:pPr>
              <w:widowControl/>
              <w:jc w:val="left"/>
              <w:rPr>
                <w:rFonts w:asciiTheme="minorEastAsia" w:hAnsiTheme="minorEastAsia"/>
                <w:sz w:val="20"/>
                <w:szCs w:val="20"/>
              </w:rPr>
            </w:pPr>
            <w:r>
              <w:rPr>
                <w:rFonts w:asciiTheme="minorEastAsia" w:hAnsiTheme="minorEastAsia" w:hint="eastAsia"/>
                <w:color w:val="000000" w:themeColor="text1"/>
                <w:sz w:val="20"/>
                <w:szCs w:val="20"/>
              </w:rPr>
              <w:t>目標言語の文化と当人自身の文化との間の、慣習、言葉遣い、態度、価値観や信条について、最も重要な違いに対する認識があり、それを配慮することができる。（社会言語能力　社会言語的な</w:t>
            </w:r>
            <w:r>
              <w:rPr>
                <w:rFonts w:asciiTheme="minorEastAsia" w:hAnsiTheme="minorEastAsia" w:hint="eastAsia"/>
                <w:sz w:val="20"/>
                <w:szCs w:val="20"/>
              </w:rPr>
              <w:t>適切さ、</w:t>
            </w:r>
            <w:r>
              <w:rPr>
                <w:sz w:val="20"/>
                <w:szCs w:val="20"/>
              </w:rPr>
              <w:t>B1</w:t>
            </w:r>
            <w:r>
              <w:rPr>
                <w:rFonts w:hint="eastAsia"/>
                <w:sz w:val="20"/>
                <w:szCs w:val="20"/>
              </w:rPr>
              <w:t>、</w:t>
            </w:r>
            <w:r>
              <w:rPr>
                <w:sz w:val="20"/>
                <w:szCs w:val="20"/>
              </w:rPr>
              <w:t>CE</w:t>
            </w:r>
            <w:r>
              <w:rPr>
                <w:color w:val="000000" w:themeColor="text1"/>
                <w:sz w:val="20"/>
                <w:szCs w:val="20"/>
              </w:rPr>
              <w:t>FR Can-do 441</w:t>
            </w:r>
            <w:r>
              <w:rPr>
                <w:rFonts w:asciiTheme="minorEastAsia" w:hAnsiTheme="minorEastAsia" w:hint="eastAsia"/>
                <w:color w:val="000000" w:themeColor="text1"/>
                <w:sz w:val="20"/>
                <w:szCs w:val="20"/>
              </w:rPr>
              <w:t>）</w:t>
            </w:r>
          </w:p>
        </w:tc>
      </w:tr>
    </w:tbl>
    <w:p>
      <w:pPr>
        <w:widowControl/>
        <w:jc w:val="left"/>
        <w:rPr>
          <w:rFonts w:asciiTheme="minorEastAsia" w:hAnsiTheme="minorEastAsia"/>
          <w:color w:val="000000" w:themeColor="text1"/>
          <w:szCs w:val="21"/>
        </w:rPr>
      </w:pPr>
    </w:p>
    <w:tbl>
      <w:tblPr>
        <w:tblStyle w:val="a3"/>
        <w:tblpPr w:leftFromText="142" w:rightFromText="142" w:vertAnchor="text" w:horzAnchor="margin" w:tblpX="108" w:tblpY="120"/>
        <w:tblW w:w="0" w:type="auto"/>
        <w:tblLook w:val="04A0" w:firstRow="1" w:lastRow="0" w:firstColumn="1" w:lastColumn="0" w:noHBand="0" w:noVBand="1"/>
      </w:tblPr>
      <w:tblGrid>
        <w:gridCol w:w="1418"/>
        <w:gridCol w:w="845"/>
        <w:gridCol w:w="7943"/>
      </w:tblGrid>
      <w:tr>
        <w:trPr>
          <w:trHeight w:val="807"/>
        </w:trPr>
        <w:tc>
          <w:tcPr>
            <w:tcW w:w="1418" w:type="dxa"/>
            <w:vMerge w:val="restart"/>
            <w:shd w:val="clear" w:color="auto" w:fill="EAF1DD" w:themeFill="accent3" w:themeFillTint="33"/>
            <w:vAlign w:val="center"/>
          </w:tcPr>
          <w:p>
            <w:pPr>
              <w:widowControl/>
              <w:rPr>
                <w:rFonts w:asciiTheme="minorEastAsia" w:hAnsiTheme="minorEastAsia"/>
                <w:color w:val="000000" w:themeColor="text1"/>
                <w:sz w:val="20"/>
                <w:szCs w:val="20"/>
              </w:rPr>
            </w:pPr>
            <w:r>
              <w:rPr>
                <w:color w:val="000000" w:themeColor="text1"/>
                <w:sz w:val="20"/>
                <w:szCs w:val="20"/>
              </w:rPr>
              <w:t>Can-do</w:t>
            </w:r>
            <w:r>
              <w:rPr>
                <w:rFonts w:asciiTheme="minorEastAsia" w:hAnsiTheme="minorEastAsia" w:hint="eastAsia"/>
                <w:color w:val="000000" w:themeColor="text1"/>
                <w:sz w:val="20"/>
                <w:szCs w:val="20"/>
              </w:rPr>
              <w:t>達成に必要な</w:t>
            </w:r>
          </w:p>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知識・能力</w:t>
            </w:r>
          </w:p>
        </w:tc>
        <w:tc>
          <w:tcPr>
            <w:tcW w:w="845" w:type="dxa"/>
            <w:shd w:val="clear" w:color="auto" w:fill="EAF1DD" w:themeFill="accent3" w:themeFillTint="33"/>
            <w:vAlign w:val="center"/>
          </w:tcPr>
          <w:p>
            <w:pPr>
              <w:widowControl/>
              <w:rPr>
                <w:rFonts w:asciiTheme="minorEastAsia" w:hAnsiTheme="minorEastAsia"/>
                <w:sz w:val="20"/>
                <w:szCs w:val="20"/>
              </w:rPr>
            </w:pPr>
            <w:r>
              <w:rPr>
                <w:rFonts w:asciiTheme="minorEastAsia" w:hAnsiTheme="minorEastAsia" w:hint="eastAsia"/>
                <w:color w:val="000000" w:themeColor="text1"/>
                <w:sz w:val="20"/>
                <w:szCs w:val="20"/>
              </w:rPr>
              <w:t>語彙</w:t>
            </w:r>
            <w:r>
              <w:rPr>
                <w:rFonts w:asciiTheme="minorEastAsia" w:hAnsiTheme="minorEastAsia" w:hint="eastAsia"/>
                <w:sz w:val="20"/>
                <w:szCs w:val="20"/>
              </w:rPr>
              <w:t>・</w:t>
            </w:r>
          </w:p>
          <w:p>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表現</w:t>
            </w:r>
          </w:p>
        </w:tc>
        <w:tc>
          <w:tcPr>
            <w:tcW w:w="7943" w:type="dxa"/>
            <w:vAlign w:val="center"/>
          </w:tcPr>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・前置きの表現（突然なんですが、突然ですみません）</w:t>
            </w:r>
          </w:p>
          <w:p>
            <w:pPr>
              <w:snapToGrid w:val="0"/>
              <w:ind w:left="166" w:hangingChars="83" w:hanging="166"/>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・締め、結びの表現（無理を言って/急なお願いをして申し訳ないんですが、お手数をおかけして/ご迷惑をおかけしてすみません）</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・謙譲表現（お（ご）～します、いたします、など）</w:t>
            </w:r>
          </w:p>
        </w:tc>
      </w:tr>
      <w:tr>
        <w:tc>
          <w:tcPr>
            <w:tcW w:w="1418" w:type="dxa"/>
            <w:vMerge/>
            <w:shd w:val="clear" w:color="auto" w:fill="EAF1DD" w:themeFill="accent3" w:themeFillTint="33"/>
            <w:vAlign w:val="center"/>
          </w:tcPr>
          <w:p>
            <w:pPr>
              <w:widowControl/>
              <w:rPr>
                <w:rFonts w:asciiTheme="minorEastAsia" w:hAnsiTheme="minorEastAsia"/>
                <w:color w:val="000000" w:themeColor="text1"/>
                <w:sz w:val="20"/>
                <w:szCs w:val="20"/>
              </w:rPr>
            </w:pPr>
          </w:p>
        </w:tc>
        <w:tc>
          <w:tcPr>
            <w:tcW w:w="845" w:type="dxa"/>
            <w:shd w:val="clear" w:color="auto" w:fill="EAF1DD" w:themeFill="accent3" w:themeFillTint="33"/>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文型</w:t>
            </w:r>
          </w:p>
        </w:tc>
        <w:tc>
          <w:tcPr>
            <w:tcW w:w="7943" w:type="dxa"/>
            <w:vAlign w:val="center"/>
          </w:tcPr>
          <w:p>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〜てもらえませんか、〜てもらえないでしょうか、〜ていただけませんか、～ていただけないでしょうか</w:t>
            </w:r>
          </w:p>
        </w:tc>
      </w:tr>
    </w:tbl>
    <w:p>
      <w:pPr>
        <w:widowControl/>
        <w:jc w:val="left"/>
        <w:rPr>
          <w:rFonts w:asciiTheme="minorEastAsia" w:hAnsiTheme="minorEastAsia"/>
          <w:color w:val="000000" w:themeColor="text1"/>
          <w:sz w:val="20"/>
          <w:szCs w:val="20"/>
        </w:rPr>
      </w:pPr>
    </w:p>
    <w:tbl>
      <w:tblPr>
        <w:tblStyle w:val="a3"/>
        <w:tblW w:w="0" w:type="auto"/>
        <w:tblInd w:w="108" w:type="dxa"/>
        <w:tblLook w:val="04A0" w:firstRow="1" w:lastRow="0" w:firstColumn="1" w:lastColumn="0" w:noHBand="0" w:noVBand="1"/>
      </w:tblPr>
      <w:tblGrid>
        <w:gridCol w:w="1843"/>
        <w:gridCol w:w="8363"/>
      </w:tblGrid>
      <w:tr>
        <w:tc>
          <w:tcPr>
            <w:tcW w:w="1843" w:type="dxa"/>
            <w:shd w:val="clear" w:color="auto" w:fill="EAF1DD" w:themeFill="accent3" w:themeFillTint="33"/>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想定する授業時間</w:t>
            </w:r>
          </w:p>
        </w:tc>
        <w:tc>
          <w:tcPr>
            <w:tcW w:w="8363" w:type="dxa"/>
            <w:vAlign w:val="center"/>
          </w:tcPr>
          <w:p>
            <w:pPr>
              <w:widowControl/>
              <w:rPr>
                <w:rFonts w:asciiTheme="minorEastAsia" w:hAnsiTheme="minorEastAsia"/>
                <w:color w:val="000000" w:themeColor="text1"/>
                <w:sz w:val="20"/>
                <w:szCs w:val="20"/>
              </w:rPr>
            </w:pPr>
            <w:r>
              <w:rPr>
                <w:rFonts w:hint="eastAsia"/>
                <w:color w:val="000000" w:themeColor="text1"/>
                <w:sz w:val="20"/>
                <w:szCs w:val="20"/>
              </w:rPr>
              <w:t xml:space="preserve">　</w:t>
            </w:r>
            <w:r>
              <w:rPr>
                <w:color w:val="000000" w:themeColor="text1"/>
                <w:sz w:val="20"/>
                <w:szCs w:val="20"/>
              </w:rPr>
              <w:t>4</w:t>
            </w:r>
            <w:r>
              <w:rPr>
                <w:color w:val="000000" w:themeColor="text1"/>
                <w:sz w:val="20"/>
                <w:szCs w:val="20"/>
              </w:rPr>
              <w:t>～</w:t>
            </w:r>
            <w:r>
              <w:rPr>
                <w:color w:val="000000" w:themeColor="text1"/>
                <w:sz w:val="20"/>
                <w:szCs w:val="20"/>
              </w:rPr>
              <w:t>6</w:t>
            </w:r>
            <w:r>
              <w:rPr>
                <w:rFonts w:asciiTheme="minorEastAsia" w:hAnsiTheme="minorEastAsia" w:hint="eastAsia"/>
                <w:color w:val="000000" w:themeColor="text1"/>
                <w:sz w:val="20"/>
                <w:szCs w:val="20"/>
              </w:rPr>
              <w:t>時間（書く時間を含む）</w:t>
            </w:r>
          </w:p>
        </w:tc>
      </w:tr>
    </w:tbl>
    <w:p>
      <w:pPr>
        <w:widowControl/>
        <w:jc w:val="left"/>
        <w:rPr>
          <w:rFonts w:asciiTheme="minorEastAsia" w:hAnsiTheme="minorEastAsia"/>
          <w:color w:val="000000" w:themeColor="text1"/>
          <w:sz w:val="20"/>
          <w:szCs w:val="20"/>
        </w:rPr>
      </w:pPr>
    </w:p>
    <w:tbl>
      <w:tblPr>
        <w:tblStyle w:val="a3"/>
        <w:tblW w:w="0" w:type="auto"/>
        <w:tblInd w:w="108" w:type="dxa"/>
        <w:tblLook w:val="04A0" w:firstRow="1" w:lastRow="0" w:firstColumn="1" w:lastColumn="0" w:noHBand="0" w:noVBand="1"/>
      </w:tblPr>
      <w:tblGrid>
        <w:gridCol w:w="1843"/>
        <w:gridCol w:w="8363"/>
      </w:tblGrid>
      <w:tr>
        <w:tc>
          <w:tcPr>
            <w:tcW w:w="1843" w:type="dxa"/>
            <w:shd w:val="clear" w:color="auto" w:fill="EAF1DD" w:themeFill="accent3" w:themeFillTint="33"/>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使用できる教材</w:t>
            </w:r>
          </w:p>
        </w:tc>
        <w:tc>
          <w:tcPr>
            <w:tcW w:w="8363" w:type="dxa"/>
            <w:vAlign w:val="center"/>
          </w:tcPr>
          <w:p>
            <w:pPr>
              <w:pStyle w:val="aa"/>
              <w:rPr>
                <w:sz w:val="20"/>
                <w:szCs w:val="20"/>
              </w:rPr>
            </w:pPr>
            <w:r>
              <w:rPr>
                <w:rFonts w:hint="eastAsia"/>
                <w:sz w:val="20"/>
                <w:szCs w:val="20"/>
              </w:rPr>
              <w:t>・由井紀久子ほか（</w:t>
            </w:r>
            <w:r>
              <w:rPr>
                <w:rFonts w:hint="eastAsia"/>
                <w:sz w:val="20"/>
                <w:szCs w:val="20"/>
              </w:rPr>
              <w:t>2012</w:t>
            </w:r>
            <w:r>
              <w:rPr>
                <w:rFonts w:hint="eastAsia"/>
                <w:sz w:val="20"/>
                <w:szCs w:val="20"/>
              </w:rPr>
              <w:t>）『中級からの日本語プロフィシェンシーライティング』凡人社</w:t>
            </w:r>
          </w:p>
          <w:p>
            <w:pPr>
              <w:pStyle w:val="aa"/>
              <w:ind w:left="200" w:hangingChars="100" w:hanging="200"/>
              <w:rPr>
                <w:sz w:val="20"/>
                <w:szCs w:val="20"/>
              </w:rPr>
            </w:pPr>
            <w:r>
              <w:rPr>
                <w:rFonts w:hint="eastAsia"/>
                <w:sz w:val="20"/>
                <w:szCs w:val="20"/>
              </w:rPr>
              <w:t>・齋藤伸子、坂巻延子（</w:t>
            </w:r>
            <w:r>
              <w:rPr>
                <w:rFonts w:hint="eastAsia"/>
                <w:sz w:val="20"/>
                <w:szCs w:val="20"/>
              </w:rPr>
              <w:t>2003</w:t>
            </w:r>
            <w:r>
              <w:rPr>
                <w:rFonts w:hint="eastAsia"/>
                <w:sz w:val="20"/>
                <w:szCs w:val="20"/>
              </w:rPr>
              <w:t>）「特集　日本語で書くメール」『日本語ジャーナル』</w:t>
            </w:r>
            <w:r>
              <w:rPr>
                <w:rFonts w:hint="eastAsia"/>
                <w:sz w:val="20"/>
                <w:szCs w:val="20"/>
              </w:rPr>
              <w:t>18</w:t>
            </w:r>
            <w:r>
              <w:rPr>
                <w:rFonts w:hint="eastAsia"/>
                <w:sz w:val="20"/>
                <w:szCs w:val="20"/>
              </w:rPr>
              <w:t>巻</w:t>
            </w:r>
            <w:r>
              <w:rPr>
                <w:rFonts w:hint="eastAsia"/>
                <w:sz w:val="20"/>
                <w:szCs w:val="20"/>
              </w:rPr>
              <w:t>12</w:t>
            </w:r>
            <w:r>
              <w:rPr>
                <w:rFonts w:hint="eastAsia"/>
                <w:sz w:val="20"/>
                <w:szCs w:val="20"/>
              </w:rPr>
              <w:t>号</w:t>
            </w:r>
            <w:r>
              <w:rPr>
                <w:rFonts w:hint="eastAsia"/>
                <w:sz w:val="20"/>
                <w:szCs w:val="20"/>
              </w:rPr>
              <w:t xml:space="preserve"> </w:t>
            </w:r>
            <w:r>
              <w:rPr>
                <w:rFonts w:hint="eastAsia"/>
                <w:sz w:val="20"/>
                <w:szCs w:val="20"/>
              </w:rPr>
              <w:t>通巻</w:t>
            </w:r>
            <w:r>
              <w:rPr>
                <w:rFonts w:hint="eastAsia"/>
                <w:sz w:val="20"/>
                <w:szCs w:val="20"/>
              </w:rPr>
              <w:t>216</w:t>
            </w:r>
            <w:r>
              <w:rPr>
                <w:rFonts w:hint="eastAsia"/>
                <w:sz w:val="20"/>
                <w:szCs w:val="20"/>
              </w:rPr>
              <w:t>号、</w:t>
            </w:r>
            <w:r>
              <w:rPr>
                <w:rFonts w:hint="eastAsia"/>
                <w:sz w:val="20"/>
                <w:szCs w:val="20"/>
              </w:rPr>
              <w:t>pp.13-26</w:t>
            </w:r>
          </w:p>
          <w:p>
            <w:pPr>
              <w:widowControl/>
              <w:ind w:left="188" w:hangingChars="94" w:hanging="188"/>
              <w:jc w:val="left"/>
              <w:rPr>
                <w:rFonts w:asciiTheme="minorEastAsia" w:hAnsiTheme="minorEastAsia"/>
                <w:sz w:val="20"/>
                <w:szCs w:val="20"/>
              </w:rPr>
            </w:pPr>
            <w:r>
              <w:rPr>
                <w:rFonts w:hint="eastAsia"/>
                <w:sz w:val="20"/>
                <w:szCs w:val="20"/>
              </w:rPr>
              <w:t>・小川</w:t>
            </w:r>
            <w:r>
              <w:rPr>
                <w:sz w:val="20"/>
                <w:szCs w:val="20"/>
              </w:rPr>
              <w:t>誉子美</w:t>
            </w:r>
            <w:r>
              <w:rPr>
                <w:rFonts w:hint="eastAsia"/>
                <w:sz w:val="20"/>
                <w:szCs w:val="20"/>
              </w:rPr>
              <w:t>、前田直子（</w:t>
            </w:r>
            <w:r>
              <w:rPr>
                <w:rFonts w:hint="eastAsia"/>
                <w:sz w:val="20"/>
                <w:szCs w:val="20"/>
              </w:rPr>
              <w:t>2003</w:t>
            </w:r>
            <w:r>
              <w:rPr>
                <w:rFonts w:hint="eastAsia"/>
                <w:sz w:val="20"/>
                <w:szCs w:val="20"/>
              </w:rPr>
              <w:t>）『日本語文法演習　敬語を中心とした対人関係の表現－待遇表現－』スリーエーネットワーク</w:t>
            </w:r>
          </w:p>
        </w:tc>
      </w:tr>
    </w:tbl>
    <w:p>
      <w:pPr>
        <w:widowControl/>
        <w:jc w:val="left"/>
        <w:rPr>
          <w:rFonts w:asciiTheme="minorEastAsia" w:hAnsiTheme="minorEastAsia"/>
          <w:color w:val="000000" w:themeColor="text1"/>
          <w:sz w:val="20"/>
          <w:szCs w:val="20"/>
        </w:rPr>
      </w:pPr>
    </w:p>
    <w:p>
      <w:pPr>
        <w:widowControl/>
        <w:jc w:val="left"/>
        <w:rPr>
          <w:color w:val="000000" w:themeColor="text1"/>
          <w:sz w:val="20"/>
          <w:szCs w:val="20"/>
        </w:rPr>
      </w:pPr>
      <w:r>
        <w:rPr>
          <w:color w:val="000000" w:themeColor="text1"/>
          <w:sz w:val="20"/>
          <w:szCs w:val="20"/>
        </w:rPr>
        <w:t xml:space="preserve"> [</w:t>
      </w:r>
      <w:r>
        <w:rPr>
          <w:color w:val="000000" w:themeColor="text1"/>
          <w:sz w:val="20"/>
          <w:szCs w:val="20"/>
        </w:rPr>
        <w:t>授業の流れ</w:t>
      </w:r>
      <w:r>
        <w:rPr>
          <w:color w:val="000000" w:themeColor="text1"/>
          <w:sz w:val="20"/>
          <w:szCs w:val="20"/>
        </w:rPr>
        <w:t>]</w:t>
      </w:r>
    </w:p>
    <w:tbl>
      <w:tblPr>
        <w:tblStyle w:val="a3"/>
        <w:tblW w:w="10206" w:type="dxa"/>
        <w:tblInd w:w="108" w:type="dxa"/>
        <w:tblLook w:val="0480" w:firstRow="0" w:lastRow="0" w:firstColumn="1" w:lastColumn="0" w:noHBand="0" w:noVBand="1"/>
      </w:tblPr>
      <w:tblGrid>
        <w:gridCol w:w="1418"/>
        <w:gridCol w:w="3147"/>
        <w:gridCol w:w="2693"/>
        <w:gridCol w:w="2948"/>
      </w:tblGrid>
      <w:tr>
        <w:trPr>
          <w:trHeight w:val="281"/>
        </w:trPr>
        <w:tc>
          <w:tcPr>
            <w:tcW w:w="4565" w:type="dxa"/>
            <w:gridSpan w:val="2"/>
            <w:shd w:val="clear" w:color="auto" w:fill="EAF1DD" w:themeFill="accent3" w:themeFillTint="33"/>
            <w:vAlign w:val="center"/>
          </w:tcPr>
          <w:p>
            <w:pPr>
              <w:widowControl/>
              <w:jc w:val="cente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活動内容</w:t>
            </w:r>
          </w:p>
        </w:tc>
        <w:tc>
          <w:tcPr>
            <w:tcW w:w="2693" w:type="dxa"/>
            <w:shd w:val="clear" w:color="auto" w:fill="EAF1DD" w:themeFill="accent3" w:themeFillTint="33"/>
            <w:vAlign w:val="center"/>
          </w:tcPr>
          <w:p>
            <w:pPr>
              <w:widowControl/>
              <w:jc w:val="cente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参考</w:t>
            </w:r>
          </w:p>
        </w:tc>
        <w:tc>
          <w:tcPr>
            <w:tcW w:w="2948" w:type="dxa"/>
            <w:shd w:val="clear" w:color="auto" w:fill="EAF1DD" w:themeFill="accent3" w:themeFillTint="33"/>
            <w:vAlign w:val="center"/>
          </w:tcPr>
          <w:p>
            <w:pPr>
              <w:widowControl/>
              <w:jc w:val="cente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使用できる教材・リソース</w:t>
            </w:r>
          </w:p>
        </w:tc>
      </w:tr>
      <w:tr>
        <w:trPr>
          <w:trHeight w:val="510"/>
        </w:trPr>
        <w:tc>
          <w:tcPr>
            <w:tcW w:w="1418" w:type="dxa"/>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目標の確認</w:t>
            </w:r>
          </w:p>
        </w:tc>
        <w:tc>
          <w:tcPr>
            <w:tcW w:w="3147" w:type="dxa"/>
            <w:vAlign w:val="center"/>
          </w:tcPr>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目標</w:t>
            </w:r>
            <w:r>
              <w:rPr>
                <w:color w:val="000000" w:themeColor="text1"/>
                <w:sz w:val="20"/>
                <w:szCs w:val="20"/>
              </w:rPr>
              <w:t>Can-do</w:t>
            </w:r>
            <w:r>
              <w:rPr>
                <w:rFonts w:asciiTheme="minorEastAsia" w:hAnsiTheme="minorEastAsia" w:hint="eastAsia"/>
                <w:color w:val="000000" w:themeColor="text1"/>
                <w:sz w:val="20"/>
                <w:szCs w:val="20"/>
              </w:rPr>
              <w:t>を確認する。</w:t>
            </w:r>
          </w:p>
        </w:tc>
        <w:tc>
          <w:tcPr>
            <w:tcW w:w="2693" w:type="dxa"/>
            <w:vAlign w:val="center"/>
          </w:tcPr>
          <w:p>
            <w:pPr>
              <w:snapToGrid w:val="0"/>
              <w:rPr>
                <w:rFonts w:asciiTheme="minorEastAsia" w:hAnsiTheme="minorEastAsia"/>
                <w:color w:val="000000" w:themeColor="text1"/>
                <w:sz w:val="20"/>
                <w:szCs w:val="20"/>
              </w:rPr>
            </w:pPr>
          </w:p>
        </w:tc>
        <w:tc>
          <w:tcPr>
            <w:tcW w:w="2948" w:type="dxa"/>
            <w:vAlign w:val="center"/>
          </w:tcPr>
          <w:p>
            <w:pPr>
              <w:widowControl/>
              <w:rPr>
                <w:rFonts w:asciiTheme="minorEastAsia" w:hAnsiTheme="minorEastAsia"/>
                <w:color w:val="000000" w:themeColor="text1"/>
                <w:sz w:val="20"/>
                <w:szCs w:val="20"/>
              </w:rPr>
            </w:pPr>
          </w:p>
        </w:tc>
      </w:tr>
      <w:tr>
        <w:trPr>
          <w:trHeight w:val="144"/>
        </w:trPr>
        <w:tc>
          <w:tcPr>
            <w:tcW w:w="1418" w:type="dxa"/>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経験の振り</w:t>
            </w:r>
          </w:p>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返り</w:t>
            </w:r>
          </w:p>
        </w:tc>
        <w:tc>
          <w:tcPr>
            <w:tcW w:w="3147" w:type="dxa"/>
          </w:tcPr>
          <w:p>
            <w:pPr>
              <w:snapToGrid w:val="0"/>
              <w:rPr>
                <w:bCs/>
                <w:color w:val="000000" w:themeColor="text1"/>
                <w:sz w:val="20"/>
                <w:szCs w:val="20"/>
              </w:rPr>
            </w:pPr>
            <w:r>
              <w:rPr>
                <w:bCs/>
                <w:color w:val="000000" w:themeColor="text1"/>
                <w:sz w:val="20"/>
                <w:szCs w:val="20"/>
              </w:rPr>
              <w:t>今までの経験を振り返り、以下のことについて、話し合う。</w:t>
            </w:r>
          </w:p>
          <w:p>
            <w:pPr>
              <w:snapToGrid w:val="0"/>
              <w:rPr>
                <w:bCs/>
                <w:color w:val="000000" w:themeColor="text1"/>
                <w:sz w:val="20"/>
                <w:szCs w:val="20"/>
              </w:rPr>
            </w:pPr>
          </w:p>
          <w:p>
            <w:pPr>
              <w:snapToGrid w:val="0"/>
              <w:ind w:left="200" w:hangingChars="100" w:hanging="200"/>
              <w:rPr>
                <w:color w:val="000000" w:themeColor="text1"/>
                <w:sz w:val="20"/>
                <w:szCs w:val="20"/>
              </w:rPr>
            </w:pPr>
            <w:r>
              <w:rPr>
                <w:color w:val="000000" w:themeColor="text1"/>
                <w:sz w:val="20"/>
                <w:szCs w:val="20"/>
              </w:rPr>
              <w:t>・メール（母語や日本語）で誰かに依頼したことがあるか。どんな依頼をしたことがあるか。</w:t>
            </w:r>
          </w:p>
          <w:p>
            <w:pPr>
              <w:snapToGrid w:val="0"/>
              <w:ind w:left="200" w:hangingChars="100" w:hanging="200"/>
              <w:rPr>
                <w:color w:val="000000" w:themeColor="text1"/>
                <w:sz w:val="20"/>
                <w:szCs w:val="20"/>
              </w:rPr>
            </w:pPr>
            <w:r>
              <w:rPr>
                <w:color w:val="000000" w:themeColor="text1"/>
                <w:sz w:val="20"/>
                <w:szCs w:val="20"/>
              </w:rPr>
              <w:t>・誰かに依頼する時、どんなことに気をつけているか。</w:t>
            </w:r>
          </w:p>
          <w:p>
            <w:pPr>
              <w:snapToGrid w:val="0"/>
              <w:ind w:left="200" w:hangingChars="100" w:hanging="200"/>
              <w:rPr>
                <w:color w:val="000000" w:themeColor="text1"/>
                <w:sz w:val="20"/>
                <w:szCs w:val="20"/>
              </w:rPr>
            </w:pPr>
            <w:r>
              <w:rPr>
                <w:color w:val="000000" w:themeColor="text1"/>
                <w:sz w:val="20"/>
                <w:szCs w:val="20"/>
              </w:rPr>
              <w:t>・目上の人に依頼する時と、友達に依頼する時と、どんな違いがあると思うか。</w:t>
            </w:r>
          </w:p>
          <w:p>
            <w:pPr>
              <w:snapToGrid w:val="0"/>
              <w:rPr>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r>
              <w:rPr>
                <w:bCs/>
                <w:color w:val="000000" w:themeColor="text1"/>
                <w:sz w:val="20"/>
                <w:szCs w:val="20"/>
              </w:rPr>
              <w:lastRenderedPageBreak/>
              <w:t>具体的な場面を提示して、まず依頼のメールを書いてみる。</w:t>
            </w: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p>
          <w:p>
            <w:pPr>
              <w:snapToGrid w:val="0"/>
              <w:rPr>
                <w:bCs/>
                <w:color w:val="000000" w:themeColor="text1"/>
                <w:sz w:val="20"/>
                <w:szCs w:val="20"/>
              </w:rPr>
            </w:pPr>
            <w:r>
              <w:rPr>
                <w:bCs/>
                <w:color w:val="000000" w:themeColor="text1"/>
                <w:sz w:val="20"/>
                <w:szCs w:val="20"/>
              </w:rPr>
              <w:t>書いた後、</w:t>
            </w:r>
            <w:r>
              <w:rPr>
                <w:color w:val="000000" w:themeColor="text1"/>
                <w:sz w:val="20"/>
                <w:szCs w:val="20"/>
              </w:rPr>
              <w:t>最初に共有した「気をつけていること」をメールのどの部分に反映したか、</w:t>
            </w:r>
            <w:r>
              <w:rPr>
                <w:bCs/>
                <w:color w:val="000000" w:themeColor="text1"/>
                <w:sz w:val="20"/>
                <w:szCs w:val="20"/>
              </w:rPr>
              <w:t>どんなところが難しかったかについてペアやグループで話し合う。</w:t>
            </w:r>
          </w:p>
          <w:p>
            <w:pPr>
              <w:snapToGrid w:val="0"/>
              <w:rPr>
                <w:bCs/>
                <w:color w:val="000000" w:themeColor="text1"/>
                <w:sz w:val="20"/>
                <w:szCs w:val="20"/>
              </w:rPr>
            </w:pPr>
          </w:p>
        </w:tc>
        <w:tc>
          <w:tcPr>
            <w:tcW w:w="2693" w:type="dxa"/>
          </w:tcPr>
          <w:p>
            <w:pPr>
              <w:snapToGrid w:val="0"/>
              <w:rPr>
                <w:color w:val="000000" w:themeColor="text1"/>
                <w:sz w:val="20"/>
                <w:szCs w:val="20"/>
              </w:rPr>
            </w:pPr>
          </w:p>
          <w:p>
            <w:pPr>
              <w:snapToGrid w:val="0"/>
              <w:rPr>
                <w:color w:val="000000" w:themeColor="text1"/>
                <w:sz w:val="20"/>
                <w:szCs w:val="20"/>
              </w:rPr>
            </w:pPr>
            <w:r>
              <w:rPr>
                <w:color w:val="000000" w:themeColor="text1"/>
                <w:sz w:val="20"/>
                <w:szCs w:val="20"/>
              </w:rPr>
              <w:t>学習者の母語や共通語で行ってもよい。</w:t>
            </w:r>
          </w:p>
          <w:p>
            <w:pPr>
              <w:snapToGrid w:val="0"/>
              <w:rPr>
                <w:color w:val="000000" w:themeColor="text1"/>
                <w:sz w:val="20"/>
                <w:szCs w:val="20"/>
              </w:rPr>
            </w:pPr>
          </w:p>
          <w:p>
            <w:pPr>
              <w:snapToGrid w:val="0"/>
              <w:rPr>
                <w:color w:val="000000" w:themeColor="text1"/>
                <w:sz w:val="20"/>
                <w:szCs w:val="20"/>
              </w:rPr>
            </w:pPr>
            <w:r>
              <w:rPr>
                <w:color w:val="000000" w:themeColor="text1"/>
                <w:sz w:val="20"/>
                <w:szCs w:val="20"/>
              </w:rPr>
              <w:t>できることや気をつけることの違いを確認するため、母語でメールする場合と日本語でメールする場合の両方について聞いてみるとよい。</w:t>
            </w:r>
          </w:p>
          <w:p>
            <w:pPr>
              <w:snapToGrid w:val="0"/>
              <w:rPr>
                <w:color w:val="000000" w:themeColor="text1"/>
                <w:sz w:val="20"/>
                <w:szCs w:val="20"/>
              </w:rPr>
            </w:pPr>
          </w:p>
          <w:p>
            <w:pPr>
              <w:snapToGrid w:val="0"/>
              <w:rPr>
                <w:color w:val="000000" w:themeColor="text1"/>
                <w:sz w:val="20"/>
                <w:szCs w:val="20"/>
              </w:rPr>
            </w:pPr>
          </w:p>
          <w:p>
            <w:pPr>
              <w:snapToGrid w:val="0"/>
              <w:rPr>
                <w:color w:val="000000" w:themeColor="text1"/>
                <w:sz w:val="20"/>
                <w:szCs w:val="20"/>
              </w:rPr>
            </w:pPr>
          </w:p>
          <w:p>
            <w:pPr>
              <w:snapToGrid w:val="0"/>
              <w:rPr>
                <w:color w:val="000000" w:themeColor="text1"/>
                <w:sz w:val="20"/>
                <w:szCs w:val="20"/>
              </w:rPr>
            </w:pPr>
          </w:p>
          <w:p>
            <w:pPr>
              <w:snapToGrid w:val="0"/>
              <w:rPr>
                <w:color w:val="000000" w:themeColor="text1"/>
                <w:sz w:val="20"/>
                <w:szCs w:val="20"/>
              </w:rPr>
            </w:pPr>
          </w:p>
          <w:p>
            <w:pPr>
              <w:snapToGrid w:val="0"/>
              <w:rPr>
                <w:color w:val="000000" w:themeColor="text1"/>
                <w:sz w:val="20"/>
                <w:szCs w:val="20"/>
              </w:rPr>
            </w:pPr>
          </w:p>
          <w:p>
            <w:pPr>
              <w:snapToGrid w:val="0"/>
              <w:rPr>
                <w:color w:val="000000" w:themeColor="text1"/>
                <w:sz w:val="20"/>
                <w:szCs w:val="20"/>
              </w:rPr>
            </w:pPr>
          </w:p>
          <w:p>
            <w:pPr>
              <w:snapToGrid w:val="0"/>
              <w:rPr>
                <w:strike/>
                <w:color w:val="000000" w:themeColor="text1"/>
                <w:sz w:val="20"/>
                <w:szCs w:val="20"/>
              </w:rPr>
            </w:pPr>
            <w:r>
              <w:rPr>
                <w:color w:val="000000" w:themeColor="text1"/>
                <w:sz w:val="20"/>
                <w:szCs w:val="20"/>
              </w:rPr>
              <w:t>ここでは、今の日本語力でまずタスクに挑戦してみる。このような授業の進め方については下の「先生へ」を参照。</w:t>
            </w:r>
          </w:p>
          <w:p>
            <w:pPr>
              <w:snapToGrid w:val="0"/>
              <w:rPr>
                <w:color w:val="000000" w:themeColor="text1"/>
                <w:sz w:val="20"/>
                <w:szCs w:val="20"/>
              </w:rPr>
            </w:pPr>
          </w:p>
          <w:p>
            <w:pPr>
              <w:snapToGrid w:val="0"/>
              <w:rPr>
                <w:color w:val="000000" w:themeColor="text1"/>
                <w:sz w:val="20"/>
                <w:szCs w:val="20"/>
              </w:rPr>
            </w:pPr>
            <w:r>
              <w:rPr>
                <w:color w:val="000000" w:themeColor="text1"/>
                <w:sz w:val="20"/>
                <w:szCs w:val="20"/>
              </w:rPr>
              <w:t>例：作文コンテストに参加するため、日本語の先生に自分が書いた作文の日本語チェックをお願いする。</w:t>
            </w:r>
          </w:p>
          <w:p>
            <w:pPr>
              <w:snapToGrid w:val="0"/>
              <w:rPr>
                <w:color w:val="000000" w:themeColor="text1"/>
                <w:sz w:val="20"/>
                <w:szCs w:val="20"/>
              </w:rPr>
            </w:pPr>
            <w:r>
              <w:rPr>
                <w:color w:val="000000" w:themeColor="text1"/>
                <w:sz w:val="20"/>
                <w:szCs w:val="20"/>
              </w:rPr>
              <w:t>・メールで依頼</w:t>
            </w:r>
          </w:p>
          <w:p>
            <w:pPr>
              <w:snapToGrid w:val="0"/>
              <w:ind w:left="200" w:hangingChars="100" w:hanging="200"/>
              <w:rPr>
                <w:color w:val="000000" w:themeColor="text1"/>
                <w:sz w:val="20"/>
                <w:szCs w:val="20"/>
              </w:rPr>
            </w:pPr>
            <w:r>
              <w:rPr>
                <w:color w:val="000000" w:themeColor="text1"/>
                <w:sz w:val="20"/>
                <w:szCs w:val="20"/>
              </w:rPr>
              <w:t>・申し込みの締め切りは</w:t>
            </w:r>
            <w:r>
              <w:rPr>
                <w:color w:val="000000" w:themeColor="text1"/>
                <w:sz w:val="20"/>
                <w:szCs w:val="20"/>
              </w:rPr>
              <w:t>2</w:t>
            </w:r>
            <w:r>
              <w:rPr>
                <w:color w:val="000000" w:themeColor="text1"/>
                <w:sz w:val="20"/>
                <w:szCs w:val="20"/>
              </w:rPr>
              <w:t>週間後</w:t>
            </w:r>
          </w:p>
          <w:p>
            <w:pPr>
              <w:snapToGrid w:val="0"/>
              <w:ind w:left="200" w:hangingChars="100" w:hanging="200"/>
              <w:rPr>
                <w:color w:val="000000" w:themeColor="text1"/>
                <w:sz w:val="20"/>
                <w:szCs w:val="20"/>
              </w:rPr>
            </w:pPr>
            <w:r>
              <w:rPr>
                <w:color w:val="000000" w:themeColor="text1"/>
                <w:sz w:val="20"/>
                <w:szCs w:val="20"/>
              </w:rPr>
              <w:t>・日本語の先生には週に一回会う</w:t>
            </w:r>
          </w:p>
          <w:p>
            <w:pPr>
              <w:snapToGrid w:val="0"/>
              <w:ind w:left="200" w:hangingChars="100" w:hanging="200"/>
              <w:rPr>
                <w:color w:val="000000" w:themeColor="text1"/>
                <w:sz w:val="20"/>
                <w:szCs w:val="20"/>
              </w:rPr>
            </w:pPr>
            <w:r>
              <w:rPr>
                <w:color w:val="000000" w:themeColor="text1"/>
                <w:sz w:val="20"/>
                <w:szCs w:val="20"/>
              </w:rPr>
              <w:t>・この先生に</w:t>
            </w:r>
            <w:r>
              <w:rPr>
                <w:rFonts w:hint="eastAsia"/>
                <w:color w:val="000000" w:themeColor="text1"/>
                <w:sz w:val="20"/>
                <w:szCs w:val="20"/>
              </w:rPr>
              <w:t>1</w:t>
            </w:r>
            <w:r>
              <w:rPr>
                <w:color w:val="000000" w:themeColor="text1"/>
                <w:sz w:val="20"/>
                <w:szCs w:val="20"/>
              </w:rPr>
              <w:t>年間日本語を教えてもらっている</w:t>
            </w:r>
          </w:p>
          <w:p>
            <w:pPr>
              <w:snapToGrid w:val="0"/>
              <w:rPr>
                <w:color w:val="000000" w:themeColor="text1"/>
                <w:sz w:val="20"/>
                <w:szCs w:val="20"/>
              </w:rPr>
            </w:pPr>
          </w:p>
          <w:p>
            <w:pPr>
              <w:snapToGrid w:val="0"/>
              <w:rPr>
                <w:color w:val="000000" w:themeColor="text1"/>
                <w:sz w:val="20"/>
                <w:szCs w:val="20"/>
              </w:rPr>
            </w:pPr>
          </w:p>
        </w:tc>
        <w:tc>
          <w:tcPr>
            <w:tcW w:w="2948" w:type="dxa"/>
          </w:tcPr>
          <w:p>
            <w:pPr>
              <w:widowControl/>
              <w:jc w:val="left"/>
              <w:rPr>
                <w:rFonts w:asciiTheme="minorEastAsia" w:hAnsiTheme="minorEastAsia"/>
                <w:color w:val="000000" w:themeColor="text1"/>
                <w:sz w:val="20"/>
                <w:szCs w:val="20"/>
              </w:rPr>
            </w:pPr>
            <w:r>
              <w:rPr>
                <w:rFonts w:asciiTheme="minorEastAsia" w:hAnsiTheme="minorEastAsia" w:hint="eastAsia"/>
                <w:color w:val="000000" w:themeColor="text1"/>
                <w:sz w:val="20"/>
                <w:szCs w:val="20"/>
              </w:rPr>
              <w:lastRenderedPageBreak/>
              <w:t>『中級からの日本語プロフィシェンシー</w:t>
            </w:r>
            <w:r>
              <w:rPr>
                <w:rFonts w:asciiTheme="minorEastAsia" w:hAnsiTheme="minorEastAsia" w:hint="eastAsia"/>
                <w:sz w:val="20"/>
                <w:szCs w:val="20"/>
              </w:rPr>
              <w:t>ライティング』 「</w:t>
            </w:r>
            <w:r>
              <w:rPr>
                <w:sz w:val="20"/>
                <w:szCs w:val="20"/>
              </w:rPr>
              <w:t>10</w:t>
            </w:r>
            <w:r>
              <w:rPr>
                <w:rFonts w:hint="eastAsia"/>
                <w:sz w:val="20"/>
                <w:szCs w:val="20"/>
              </w:rPr>
              <w:t xml:space="preserve"> </w:t>
            </w:r>
            <w:r>
              <w:rPr>
                <w:sz w:val="20"/>
                <w:szCs w:val="20"/>
              </w:rPr>
              <w:t>依頼する</w:t>
            </w:r>
            <w:r>
              <w:rPr>
                <w:rFonts w:hint="eastAsia"/>
                <w:sz w:val="20"/>
                <w:szCs w:val="20"/>
              </w:rPr>
              <w:t>」</w:t>
            </w:r>
            <w:r>
              <w:rPr>
                <w:rFonts w:hint="eastAsia"/>
                <w:sz w:val="20"/>
                <w:szCs w:val="20"/>
              </w:rPr>
              <w:t>pp.89-95</w:t>
            </w:r>
          </w:p>
        </w:tc>
      </w:tr>
      <w:tr>
        <w:trPr>
          <w:trHeight w:val="697"/>
        </w:trPr>
        <w:tc>
          <w:tcPr>
            <w:tcW w:w="1418" w:type="dxa"/>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お願いのメールを読んで、構成、表現を分析する</w:t>
            </w:r>
          </w:p>
          <w:p>
            <w:pPr>
              <w:widowControl/>
              <w:rPr>
                <w:rFonts w:asciiTheme="minorEastAsia" w:hAnsiTheme="minorEastAsia"/>
                <w:color w:val="000000" w:themeColor="text1"/>
                <w:sz w:val="20"/>
                <w:szCs w:val="20"/>
              </w:rPr>
            </w:pPr>
          </w:p>
          <w:p>
            <w:pPr>
              <w:widowControl/>
              <w:rPr>
                <w:rFonts w:asciiTheme="minorEastAsia" w:hAnsiTheme="minorEastAsia"/>
                <w:color w:val="000000" w:themeColor="text1"/>
                <w:sz w:val="20"/>
                <w:szCs w:val="20"/>
              </w:rPr>
            </w:pPr>
          </w:p>
          <w:p>
            <w:pPr>
              <w:widowControl/>
              <w:rPr>
                <w:rFonts w:asciiTheme="minorEastAsia" w:hAnsiTheme="minorEastAsia"/>
                <w:color w:val="000000" w:themeColor="text1"/>
                <w:sz w:val="20"/>
                <w:szCs w:val="20"/>
              </w:rPr>
            </w:pPr>
          </w:p>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p>
          <w:p>
            <w:pPr>
              <w:widowControl/>
              <w:rPr>
                <w:rFonts w:asciiTheme="minorEastAsia" w:hAnsiTheme="minorEastAsia"/>
                <w:color w:val="000000" w:themeColor="text1"/>
                <w:sz w:val="20"/>
                <w:szCs w:val="20"/>
              </w:rPr>
            </w:pPr>
          </w:p>
          <w:p>
            <w:pPr>
              <w:widowControl/>
              <w:rPr>
                <w:rFonts w:asciiTheme="minorEastAsia" w:hAnsiTheme="minorEastAsia"/>
                <w:color w:val="000000" w:themeColor="text1"/>
                <w:sz w:val="20"/>
                <w:szCs w:val="20"/>
              </w:rPr>
            </w:pPr>
          </w:p>
          <w:p>
            <w:pPr>
              <w:widowControl/>
              <w:rPr>
                <w:rFonts w:asciiTheme="minorEastAsia" w:hAnsiTheme="minorEastAsia"/>
                <w:color w:val="000000" w:themeColor="text1"/>
                <w:sz w:val="20"/>
                <w:szCs w:val="20"/>
              </w:rPr>
            </w:pPr>
          </w:p>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言語知識の</w:t>
            </w:r>
          </w:p>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確認</w:t>
            </w:r>
          </w:p>
        </w:tc>
        <w:tc>
          <w:tcPr>
            <w:tcW w:w="3147" w:type="dxa"/>
          </w:tcPr>
          <w:p>
            <w:pPr>
              <w:snapToGrid w:val="0"/>
              <w:ind w:left="200" w:hangingChars="100" w:hanging="200"/>
              <w:rPr>
                <w:rFonts w:asciiTheme="minorEastAsia" w:hAnsiTheme="minorEastAsia"/>
                <w:color w:val="000000" w:themeColor="text1"/>
                <w:sz w:val="20"/>
                <w:szCs w:val="20"/>
              </w:rPr>
            </w:pPr>
          </w:p>
          <w:p>
            <w:pPr>
              <w:snapToGrid w:val="0"/>
              <w:ind w:left="200" w:hangingChars="100" w:hanging="2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①お願いのメールのサンプルを読んで、自分のメールとの違いに気づく。教師の方からメールの構成について紹介する。学習者はそれがサンプルメールと自作メールのどこに当たるか確認する。</w:t>
            </w: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②依頼に使う文型を学ぶ</w:t>
            </w: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③謙譲表現を学ぶ</w:t>
            </w: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tc>
        <w:tc>
          <w:tcPr>
            <w:tcW w:w="2693" w:type="dxa"/>
          </w:tcPr>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お願いのメールには以下の要素が入る。</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・簡単な挨拶</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・名前を言う</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・お願いの前置き</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・事情の説明</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・お願いする</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・追加説明</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・締め、結びの表現</w:t>
            </w: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文法・表現の例</w:t>
            </w:r>
          </w:p>
          <w:p>
            <w:pPr>
              <w:snapToGrid w:val="0"/>
              <w:ind w:left="200" w:hangingChars="100" w:hanging="2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・〜てくれる/〜てもらえる</w:t>
            </w:r>
          </w:p>
          <w:p>
            <w:pPr>
              <w:widowControl/>
              <w:ind w:left="192" w:hangingChars="96" w:hanging="192"/>
              <w:jc w:val="lef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・～てもらえませんか/～てもらえないでしょうか</w:t>
            </w:r>
          </w:p>
          <w:p>
            <w:pPr>
              <w:widowControl/>
              <w:ind w:left="192" w:hangingChars="96" w:hanging="192"/>
              <w:jc w:val="lef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・～ていただけませんか/～ていただけないでしょうか</w:t>
            </w:r>
          </w:p>
          <w:p>
            <w:pPr>
              <w:widowControl/>
              <w:ind w:left="192"/>
              <w:jc w:val="lef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など　</w:t>
            </w: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・お（ご）～します</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・いたします</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など</w:t>
            </w:r>
          </w:p>
        </w:tc>
        <w:tc>
          <w:tcPr>
            <w:tcW w:w="2948" w:type="dxa"/>
          </w:tcPr>
          <w:p>
            <w:pPr>
              <w:widowControl/>
              <w:jc w:val="left"/>
              <w:rPr>
                <w:sz w:val="20"/>
                <w:szCs w:val="20"/>
              </w:rPr>
            </w:pPr>
          </w:p>
          <w:p>
            <w:pPr>
              <w:widowControl/>
              <w:jc w:val="left"/>
              <w:rPr>
                <w:sz w:val="20"/>
                <w:szCs w:val="20"/>
              </w:rPr>
            </w:pPr>
          </w:p>
          <w:p>
            <w:pPr>
              <w:widowControl/>
              <w:jc w:val="left"/>
              <w:rPr>
                <w:color w:val="000000" w:themeColor="text1"/>
                <w:sz w:val="20"/>
                <w:szCs w:val="20"/>
              </w:rPr>
            </w:pPr>
            <w:r>
              <w:rPr>
                <w:sz w:val="20"/>
                <w:szCs w:val="20"/>
              </w:rPr>
              <w:t>依頼メールの例は、下記の教材が参考になる。</w:t>
            </w:r>
            <w:r>
              <w:rPr>
                <w:color w:val="000000" w:themeColor="text1"/>
                <w:sz w:val="20"/>
                <w:szCs w:val="20"/>
              </w:rPr>
              <w:t>また、構成に気を付けながら独自に作成してもよい。</w:t>
            </w:r>
          </w:p>
          <w:p>
            <w:pPr>
              <w:widowControl/>
              <w:ind w:left="200" w:hangingChars="100" w:hanging="200"/>
              <w:jc w:val="left"/>
              <w:rPr>
                <w:color w:val="000000" w:themeColor="text1"/>
                <w:sz w:val="20"/>
                <w:szCs w:val="20"/>
              </w:rPr>
            </w:pPr>
            <w:r>
              <w:rPr>
                <w:color w:val="000000" w:themeColor="text1"/>
                <w:sz w:val="20"/>
                <w:szCs w:val="20"/>
              </w:rPr>
              <w:t>・『中級からの日本語プロフィシェンシーライティング』</w:t>
            </w:r>
          </w:p>
          <w:p>
            <w:pPr>
              <w:widowControl/>
              <w:ind w:left="100" w:hangingChars="50" w:hanging="100"/>
              <w:jc w:val="left"/>
              <w:rPr>
                <w:sz w:val="20"/>
                <w:szCs w:val="20"/>
              </w:rPr>
            </w:pPr>
            <w:r>
              <w:rPr>
                <w:color w:val="000000" w:themeColor="text1"/>
                <w:sz w:val="20"/>
                <w:szCs w:val="20"/>
              </w:rPr>
              <w:t>・</w:t>
            </w:r>
            <w:r>
              <w:rPr>
                <w:rFonts w:hint="eastAsia"/>
                <w:color w:val="000000" w:themeColor="text1"/>
                <w:sz w:val="20"/>
                <w:szCs w:val="20"/>
              </w:rPr>
              <w:t>『</w:t>
            </w:r>
            <w:r>
              <w:rPr>
                <w:color w:val="000000" w:themeColor="text1"/>
                <w:sz w:val="20"/>
                <w:szCs w:val="20"/>
              </w:rPr>
              <w:t>日本語ジャーナル</w:t>
            </w:r>
            <w:r>
              <w:rPr>
                <w:rFonts w:hint="eastAsia"/>
                <w:color w:val="000000" w:themeColor="text1"/>
                <w:sz w:val="20"/>
                <w:szCs w:val="20"/>
              </w:rPr>
              <w:t>』</w:t>
            </w:r>
            <w:r>
              <w:rPr>
                <w:rFonts w:hint="eastAsia"/>
                <w:sz w:val="20"/>
                <w:szCs w:val="20"/>
              </w:rPr>
              <w:t>pp.18-19</w:t>
            </w:r>
          </w:p>
          <w:p>
            <w:pPr>
              <w:widowControl/>
              <w:jc w:val="left"/>
              <w:rPr>
                <w:color w:val="000000" w:themeColor="text1"/>
                <w:sz w:val="20"/>
                <w:szCs w:val="20"/>
              </w:rPr>
            </w:pPr>
          </w:p>
          <w:p>
            <w:pPr>
              <w:widowControl/>
              <w:jc w:val="left"/>
              <w:rPr>
                <w:color w:val="000000" w:themeColor="text1"/>
                <w:sz w:val="20"/>
                <w:szCs w:val="20"/>
              </w:rPr>
            </w:pPr>
          </w:p>
          <w:p>
            <w:pPr>
              <w:widowControl/>
              <w:jc w:val="left"/>
              <w:rPr>
                <w:color w:val="000000" w:themeColor="text1"/>
                <w:sz w:val="20"/>
                <w:szCs w:val="20"/>
              </w:rPr>
            </w:pPr>
          </w:p>
          <w:p>
            <w:pPr>
              <w:widowControl/>
              <w:jc w:val="left"/>
              <w:rPr>
                <w:color w:val="000000" w:themeColor="text1"/>
                <w:sz w:val="20"/>
                <w:szCs w:val="20"/>
              </w:rPr>
            </w:pPr>
            <w:r>
              <w:rPr>
                <w:color w:val="000000" w:themeColor="text1"/>
                <w:sz w:val="20"/>
                <w:szCs w:val="20"/>
              </w:rPr>
              <w:t>文法・文型の学習には、以下の教材が参考になる。</w:t>
            </w:r>
          </w:p>
          <w:p>
            <w:pPr>
              <w:widowControl/>
              <w:jc w:val="left"/>
              <w:rPr>
                <w:color w:val="000000" w:themeColor="text1"/>
                <w:sz w:val="20"/>
                <w:szCs w:val="20"/>
              </w:rPr>
            </w:pPr>
            <w:r>
              <w:rPr>
                <w:color w:val="000000" w:themeColor="text1"/>
                <w:sz w:val="20"/>
                <w:szCs w:val="20"/>
              </w:rPr>
              <w:t>『</w:t>
            </w:r>
            <w:r>
              <w:rPr>
                <w:rFonts w:hint="eastAsia"/>
                <w:color w:val="000000" w:themeColor="text1"/>
                <w:sz w:val="20"/>
                <w:szCs w:val="20"/>
              </w:rPr>
              <w:t xml:space="preserve">日本語文法演習　</w:t>
            </w:r>
            <w:r>
              <w:rPr>
                <w:color w:val="000000" w:themeColor="text1"/>
                <w:sz w:val="20"/>
                <w:szCs w:val="20"/>
              </w:rPr>
              <w:t>敬語を中心とした対人関係の表現－待遇表現－』</w:t>
            </w:r>
          </w:p>
          <w:p>
            <w:pPr>
              <w:widowControl/>
              <w:jc w:val="left"/>
              <w:rPr>
                <w:color w:val="000000" w:themeColor="text1"/>
                <w:sz w:val="20"/>
                <w:szCs w:val="20"/>
              </w:rPr>
            </w:pPr>
          </w:p>
          <w:p>
            <w:pPr>
              <w:widowControl/>
              <w:jc w:val="left"/>
              <w:rPr>
                <w:color w:val="000000" w:themeColor="text1"/>
                <w:sz w:val="20"/>
                <w:szCs w:val="20"/>
              </w:rPr>
            </w:pPr>
          </w:p>
          <w:p>
            <w:pPr>
              <w:widowControl/>
              <w:jc w:val="left"/>
              <w:rPr>
                <w:color w:val="000000" w:themeColor="text1"/>
                <w:sz w:val="20"/>
                <w:szCs w:val="20"/>
              </w:rPr>
            </w:pPr>
          </w:p>
          <w:p>
            <w:pPr>
              <w:widowControl/>
              <w:jc w:val="left"/>
              <w:rPr>
                <w:rFonts w:asciiTheme="minorEastAsia" w:hAnsiTheme="minorEastAsia"/>
                <w:color w:val="000000" w:themeColor="text1"/>
                <w:sz w:val="20"/>
                <w:szCs w:val="20"/>
              </w:rPr>
            </w:pPr>
            <w:r>
              <w:rPr>
                <w:color w:val="000000" w:themeColor="text1"/>
                <w:sz w:val="20"/>
                <w:szCs w:val="20"/>
              </w:rPr>
              <w:t>「教科書を作ろう」文法解説</w:t>
            </w:r>
            <w:r>
              <w:rPr>
                <w:rFonts w:hint="eastAsia"/>
                <w:color w:val="000000" w:themeColor="text1"/>
                <w:sz w:val="20"/>
                <w:szCs w:val="20"/>
              </w:rPr>
              <w:t>「</w:t>
            </w:r>
            <w:r>
              <w:rPr>
                <w:color w:val="000000" w:themeColor="text1"/>
                <w:sz w:val="20"/>
                <w:szCs w:val="20"/>
              </w:rPr>
              <w:t>おＶします</w:t>
            </w:r>
            <w:r>
              <w:rPr>
                <w:color w:val="000000" w:themeColor="text1"/>
                <w:sz w:val="20"/>
                <w:szCs w:val="20"/>
              </w:rPr>
              <w:t>/</w:t>
            </w:r>
            <w:r>
              <w:rPr>
                <w:color w:val="000000" w:themeColor="text1"/>
                <w:sz w:val="20"/>
                <w:szCs w:val="20"/>
              </w:rPr>
              <w:t>おＶいたします</w:t>
            </w:r>
            <w:r>
              <w:rPr>
                <w:color w:val="000000" w:themeColor="text1"/>
                <w:sz w:val="20"/>
                <w:szCs w:val="20"/>
              </w:rPr>
              <w:t>/</w:t>
            </w:r>
            <w:r>
              <w:rPr>
                <w:color w:val="000000" w:themeColor="text1"/>
                <w:sz w:val="20"/>
                <w:szCs w:val="20"/>
              </w:rPr>
              <w:t>ごＮします</w:t>
            </w:r>
            <w:r>
              <w:rPr>
                <w:color w:val="000000" w:themeColor="text1"/>
                <w:sz w:val="20"/>
                <w:szCs w:val="20"/>
              </w:rPr>
              <w:t>/</w:t>
            </w:r>
            <w:r>
              <w:rPr>
                <w:color w:val="000000" w:themeColor="text1"/>
                <w:sz w:val="20"/>
                <w:szCs w:val="20"/>
              </w:rPr>
              <w:t>ごＮいたします</w:t>
            </w:r>
            <w:r>
              <w:rPr>
                <w:rFonts w:hint="eastAsia"/>
                <w:color w:val="000000" w:themeColor="text1"/>
                <w:sz w:val="20"/>
                <w:szCs w:val="20"/>
              </w:rPr>
              <w:t>」</w:t>
            </w:r>
          </w:p>
        </w:tc>
      </w:tr>
      <w:tr>
        <w:trPr>
          <w:trHeight w:val="1406"/>
        </w:trPr>
        <w:tc>
          <w:tcPr>
            <w:tcW w:w="1418" w:type="dxa"/>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lastRenderedPageBreak/>
              <w:t>お願いのメールを修正する</w:t>
            </w:r>
          </w:p>
        </w:tc>
        <w:tc>
          <w:tcPr>
            <w:tcW w:w="3147" w:type="dxa"/>
          </w:tcPr>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習ったことを生かし、自分で書いたメールをもう一回読んで、わかりやすい構成で、より適切な依頼表現に修正する。</w:t>
            </w:r>
          </w:p>
        </w:tc>
        <w:tc>
          <w:tcPr>
            <w:tcW w:w="2693" w:type="dxa"/>
          </w:tcPr>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p>
        </w:tc>
        <w:tc>
          <w:tcPr>
            <w:tcW w:w="2948" w:type="dxa"/>
          </w:tcPr>
          <w:p>
            <w:pPr>
              <w:widowControl/>
              <w:rPr>
                <w:rFonts w:asciiTheme="minorEastAsia" w:hAnsiTheme="minorEastAsia"/>
                <w:color w:val="000000" w:themeColor="text1"/>
                <w:sz w:val="20"/>
                <w:szCs w:val="20"/>
              </w:rPr>
            </w:pPr>
          </w:p>
          <w:p>
            <w:pPr>
              <w:widowControl/>
              <w:rPr>
                <w:rFonts w:asciiTheme="minorEastAsia" w:hAnsiTheme="minorEastAsia"/>
                <w:color w:val="000000" w:themeColor="text1"/>
                <w:sz w:val="20"/>
                <w:szCs w:val="20"/>
              </w:rPr>
            </w:pPr>
          </w:p>
          <w:p>
            <w:pPr>
              <w:widowControl/>
              <w:rPr>
                <w:rFonts w:asciiTheme="minorEastAsia" w:hAnsiTheme="minorEastAsia"/>
                <w:color w:val="000000" w:themeColor="text1"/>
                <w:sz w:val="20"/>
                <w:szCs w:val="20"/>
              </w:rPr>
            </w:pPr>
          </w:p>
          <w:p>
            <w:pPr>
              <w:widowControl/>
              <w:rPr>
                <w:rFonts w:asciiTheme="minorEastAsia" w:hAnsiTheme="minorEastAsia"/>
                <w:color w:val="000000" w:themeColor="text1"/>
                <w:sz w:val="20"/>
                <w:szCs w:val="20"/>
              </w:rPr>
            </w:pPr>
          </w:p>
        </w:tc>
      </w:tr>
      <w:tr>
        <w:trPr>
          <w:trHeight w:val="144"/>
        </w:trPr>
        <w:tc>
          <w:tcPr>
            <w:tcW w:w="1418" w:type="dxa"/>
            <w:vAlign w:val="center"/>
          </w:tcPr>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パフォーマンスタスク（お願いのメールを書く）</w:t>
            </w:r>
          </w:p>
        </w:tc>
        <w:tc>
          <w:tcPr>
            <w:tcW w:w="3147" w:type="dxa"/>
          </w:tcPr>
          <w:p>
            <w:pPr>
              <w:snapToGrid w:val="0"/>
              <w:ind w:left="200" w:hangingChars="100" w:hanging="200"/>
              <w:rPr>
                <w:color w:val="000000" w:themeColor="text1"/>
                <w:sz w:val="20"/>
                <w:szCs w:val="20"/>
              </w:rPr>
            </w:pPr>
            <w:r>
              <w:rPr>
                <w:rFonts w:ascii="ＭＳ 明朝" w:eastAsia="ＭＳ 明朝" w:hAnsi="ＭＳ 明朝" w:cs="ＭＳ 明朝" w:hint="eastAsia"/>
                <w:color w:val="000000" w:themeColor="text1"/>
                <w:sz w:val="20"/>
                <w:szCs w:val="20"/>
              </w:rPr>
              <w:t>①</w:t>
            </w:r>
            <w:r>
              <w:rPr>
                <w:color w:val="000000" w:themeColor="text1"/>
                <w:sz w:val="20"/>
                <w:szCs w:val="20"/>
              </w:rPr>
              <w:t>パフォーマンスタスクをする</w:t>
            </w:r>
            <w:r>
              <w:rPr>
                <w:rFonts w:hint="eastAsia"/>
                <w:color w:val="000000" w:themeColor="text1"/>
                <w:sz w:val="20"/>
                <w:szCs w:val="20"/>
              </w:rPr>
              <w:t>時</w:t>
            </w:r>
            <w:r>
              <w:rPr>
                <w:color w:val="000000" w:themeColor="text1"/>
                <w:sz w:val="20"/>
                <w:szCs w:val="20"/>
              </w:rPr>
              <w:t>に意識できるよう、この段階で目標</w:t>
            </w:r>
            <w:r>
              <w:rPr>
                <w:color w:val="000000" w:themeColor="text1"/>
                <w:sz w:val="20"/>
                <w:szCs w:val="20"/>
              </w:rPr>
              <w:t>Can-do</w:t>
            </w:r>
            <w:r>
              <w:rPr>
                <w:color w:val="000000" w:themeColor="text1"/>
                <w:sz w:val="20"/>
                <w:szCs w:val="20"/>
              </w:rPr>
              <w:t>（再度）と評価シートの内容を確認する。</w:t>
            </w:r>
          </w:p>
          <w:p>
            <w:pPr>
              <w:snapToGrid w:val="0"/>
              <w:rPr>
                <w:color w:val="000000" w:themeColor="text1"/>
                <w:sz w:val="20"/>
                <w:szCs w:val="20"/>
              </w:rPr>
            </w:pPr>
          </w:p>
          <w:p>
            <w:pPr>
              <w:widowControl/>
              <w:ind w:left="200" w:hangingChars="100" w:hanging="200"/>
              <w:jc w:val="left"/>
              <w:rPr>
                <w:color w:val="000000" w:themeColor="text1"/>
                <w:sz w:val="20"/>
                <w:szCs w:val="20"/>
              </w:rPr>
            </w:pPr>
            <w:r>
              <w:rPr>
                <w:rFonts w:ascii="ＭＳ 明朝" w:eastAsia="ＭＳ 明朝" w:hAnsi="ＭＳ 明朝" w:cs="ＭＳ 明朝" w:hint="eastAsia"/>
                <w:color w:val="000000" w:themeColor="text1"/>
                <w:sz w:val="20"/>
                <w:szCs w:val="20"/>
              </w:rPr>
              <w:t>②</w:t>
            </w:r>
            <w:r>
              <w:rPr>
                <w:color w:val="000000" w:themeColor="text1"/>
                <w:sz w:val="20"/>
                <w:szCs w:val="20"/>
              </w:rPr>
              <w:t>教師が複数の場面状況を提示し、学習者は</w:t>
            </w:r>
            <w:r>
              <w:rPr>
                <w:rFonts w:hint="eastAsia"/>
                <w:color w:val="000000" w:themeColor="text1"/>
                <w:sz w:val="20"/>
                <w:szCs w:val="20"/>
              </w:rPr>
              <w:t>1</w:t>
            </w:r>
            <w:r>
              <w:rPr>
                <w:color w:val="000000" w:themeColor="text1"/>
                <w:sz w:val="20"/>
                <w:szCs w:val="20"/>
              </w:rPr>
              <w:t>つ選んでメモを作成する。</w:t>
            </w:r>
          </w:p>
          <w:p>
            <w:pPr>
              <w:widowControl/>
              <w:jc w:val="left"/>
              <w:rPr>
                <w:color w:val="FF0000"/>
                <w:sz w:val="20"/>
                <w:szCs w:val="20"/>
              </w:rPr>
            </w:pPr>
          </w:p>
          <w:p>
            <w:pPr>
              <w:widowControl/>
              <w:jc w:val="left"/>
              <w:rPr>
                <w:color w:val="000000" w:themeColor="text1"/>
                <w:sz w:val="20"/>
                <w:szCs w:val="20"/>
              </w:rPr>
            </w:pPr>
          </w:p>
          <w:p>
            <w:pPr>
              <w:widowControl/>
              <w:jc w:val="left"/>
              <w:rPr>
                <w:color w:val="000000" w:themeColor="text1"/>
                <w:sz w:val="20"/>
                <w:szCs w:val="20"/>
              </w:rPr>
            </w:pPr>
          </w:p>
          <w:p>
            <w:pPr>
              <w:widowControl/>
              <w:jc w:val="left"/>
              <w:rPr>
                <w:color w:val="000000" w:themeColor="text1"/>
                <w:sz w:val="20"/>
                <w:szCs w:val="20"/>
              </w:rPr>
            </w:pPr>
          </w:p>
          <w:p>
            <w:pPr>
              <w:widowControl/>
              <w:jc w:val="left"/>
              <w:rPr>
                <w:color w:val="000000" w:themeColor="text1"/>
                <w:sz w:val="20"/>
                <w:szCs w:val="20"/>
              </w:rPr>
            </w:pPr>
          </w:p>
          <w:p>
            <w:pPr>
              <w:widowControl/>
              <w:ind w:left="200" w:hangingChars="100" w:hanging="200"/>
              <w:jc w:val="left"/>
              <w:rPr>
                <w:color w:val="000000" w:themeColor="text1"/>
                <w:sz w:val="20"/>
                <w:szCs w:val="20"/>
              </w:rPr>
            </w:pPr>
            <w:r>
              <w:rPr>
                <w:rFonts w:ascii="ＭＳ 明朝" w:eastAsia="ＭＳ 明朝" w:hAnsi="ＭＳ 明朝" w:cs="ＭＳ 明朝" w:hint="eastAsia"/>
                <w:color w:val="000000" w:themeColor="text1"/>
                <w:sz w:val="20"/>
                <w:szCs w:val="20"/>
              </w:rPr>
              <w:t>③</w:t>
            </w:r>
            <w:r>
              <w:rPr>
                <w:color w:val="000000" w:themeColor="text1"/>
                <w:sz w:val="20"/>
                <w:szCs w:val="20"/>
              </w:rPr>
              <w:t>メモを参考に、各自でお願いのメールを作成する。</w:t>
            </w:r>
          </w:p>
          <w:p>
            <w:pPr>
              <w:widowControl/>
              <w:jc w:val="left"/>
              <w:rPr>
                <w:color w:val="000000" w:themeColor="text1"/>
                <w:sz w:val="20"/>
                <w:szCs w:val="20"/>
              </w:rPr>
            </w:pPr>
          </w:p>
          <w:p>
            <w:pPr>
              <w:widowControl/>
              <w:jc w:val="left"/>
              <w:rPr>
                <w:color w:val="000000" w:themeColor="text1"/>
                <w:sz w:val="20"/>
                <w:szCs w:val="20"/>
              </w:rPr>
            </w:pPr>
          </w:p>
          <w:p>
            <w:pPr>
              <w:widowControl/>
              <w:jc w:val="left"/>
              <w:rPr>
                <w:color w:val="000000" w:themeColor="text1"/>
                <w:sz w:val="20"/>
                <w:szCs w:val="20"/>
              </w:rPr>
            </w:pPr>
          </w:p>
          <w:p>
            <w:pPr>
              <w:widowControl/>
              <w:ind w:left="200" w:hangingChars="100" w:hanging="200"/>
              <w:jc w:val="left"/>
              <w:rPr>
                <w:color w:val="000000" w:themeColor="text1"/>
                <w:sz w:val="20"/>
                <w:szCs w:val="20"/>
              </w:rPr>
            </w:pPr>
            <w:r>
              <w:rPr>
                <w:rFonts w:ascii="ＭＳ 明朝" w:eastAsia="ＭＳ 明朝" w:hAnsi="ＭＳ 明朝" w:cs="ＭＳ 明朝" w:hint="eastAsia"/>
                <w:color w:val="000000" w:themeColor="text1"/>
                <w:sz w:val="20"/>
                <w:szCs w:val="20"/>
              </w:rPr>
              <w:t>④</w:t>
            </w:r>
            <w:r>
              <w:rPr>
                <w:color w:val="000000" w:themeColor="text1"/>
                <w:sz w:val="20"/>
                <w:szCs w:val="20"/>
              </w:rPr>
              <w:t>学習者同士でほかの人が書いたメールを見て、わかりやすい構成になっているかどうか、依頼表現が適切に使われているかどうかを確認する。また、文の意味に関してわからないことがあればお互いに聞いて確認する。</w:t>
            </w:r>
          </w:p>
          <w:p>
            <w:pPr>
              <w:widowControl/>
              <w:jc w:val="left"/>
              <w:rPr>
                <w:color w:val="000000" w:themeColor="text1"/>
                <w:sz w:val="20"/>
                <w:szCs w:val="20"/>
              </w:rPr>
            </w:pPr>
          </w:p>
          <w:p>
            <w:pPr>
              <w:widowControl/>
              <w:ind w:left="200" w:hangingChars="100" w:hanging="200"/>
              <w:jc w:val="left"/>
              <w:rPr>
                <w:color w:val="000000" w:themeColor="text1"/>
                <w:sz w:val="20"/>
                <w:szCs w:val="20"/>
              </w:rPr>
            </w:pPr>
            <w:r>
              <w:rPr>
                <w:rFonts w:ascii="ＭＳ 明朝" w:eastAsia="ＭＳ 明朝" w:hAnsi="ＭＳ 明朝" w:cs="ＭＳ 明朝" w:hint="eastAsia"/>
                <w:color w:val="000000" w:themeColor="text1"/>
                <w:sz w:val="20"/>
                <w:szCs w:val="20"/>
              </w:rPr>
              <w:t>⑤</w:t>
            </w:r>
            <w:r>
              <w:rPr>
                <w:color w:val="000000" w:themeColor="text1"/>
                <w:sz w:val="20"/>
                <w:szCs w:val="20"/>
              </w:rPr>
              <w:t>フィードバックを元に修正し、メールの形に整え、清書する。</w:t>
            </w:r>
          </w:p>
        </w:tc>
        <w:tc>
          <w:tcPr>
            <w:tcW w:w="2693" w:type="dxa"/>
          </w:tcPr>
          <w:p>
            <w:pPr>
              <w:widowControl/>
              <w:jc w:val="left"/>
              <w:rPr>
                <w:color w:val="000000" w:themeColor="text1"/>
                <w:sz w:val="20"/>
                <w:szCs w:val="20"/>
              </w:rPr>
            </w:pPr>
          </w:p>
          <w:p>
            <w:pPr>
              <w:widowControl/>
              <w:jc w:val="left"/>
              <w:rPr>
                <w:color w:val="000000" w:themeColor="text1"/>
                <w:sz w:val="20"/>
                <w:szCs w:val="20"/>
              </w:rPr>
            </w:pPr>
          </w:p>
          <w:p>
            <w:pPr>
              <w:widowControl/>
              <w:jc w:val="left"/>
              <w:rPr>
                <w:color w:val="000000" w:themeColor="text1"/>
                <w:sz w:val="20"/>
                <w:szCs w:val="20"/>
              </w:rPr>
            </w:pPr>
          </w:p>
          <w:p>
            <w:pPr>
              <w:widowControl/>
              <w:jc w:val="left"/>
              <w:rPr>
                <w:color w:val="000000" w:themeColor="text1"/>
                <w:sz w:val="20"/>
                <w:szCs w:val="20"/>
              </w:rPr>
            </w:pPr>
          </w:p>
          <w:p>
            <w:pPr>
              <w:widowControl/>
              <w:jc w:val="left"/>
              <w:rPr>
                <w:color w:val="000000" w:themeColor="text1"/>
                <w:sz w:val="20"/>
                <w:szCs w:val="20"/>
              </w:rPr>
            </w:pPr>
          </w:p>
          <w:p>
            <w:pPr>
              <w:widowControl/>
              <w:jc w:val="left"/>
              <w:rPr>
                <w:color w:val="000000" w:themeColor="text1"/>
                <w:sz w:val="20"/>
                <w:szCs w:val="20"/>
              </w:rPr>
            </w:pPr>
            <w:r>
              <w:rPr>
                <w:color w:val="000000" w:themeColor="text1"/>
                <w:sz w:val="20"/>
                <w:szCs w:val="20"/>
              </w:rPr>
              <w:t>場面状況の例として、以下が挙げられる。</w:t>
            </w:r>
          </w:p>
          <w:p>
            <w:pPr>
              <w:widowControl/>
              <w:ind w:left="200" w:hangingChars="100" w:hanging="200"/>
              <w:jc w:val="left"/>
              <w:rPr>
                <w:color w:val="000000" w:themeColor="text1"/>
                <w:sz w:val="20"/>
                <w:szCs w:val="20"/>
              </w:rPr>
            </w:pPr>
            <w:r>
              <w:rPr>
                <w:color w:val="000000" w:themeColor="text1"/>
                <w:sz w:val="20"/>
                <w:szCs w:val="20"/>
              </w:rPr>
              <w:t>・奨学金の志願書の日本語チェック</w:t>
            </w:r>
          </w:p>
          <w:p>
            <w:pPr>
              <w:widowControl/>
              <w:ind w:left="200" w:hangingChars="100" w:hanging="200"/>
              <w:jc w:val="left"/>
              <w:rPr>
                <w:color w:val="000000" w:themeColor="text1"/>
                <w:sz w:val="20"/>
                <w:szCs w:val="20"/>
              </w:rPr>
            </w:pPr>
            <w:r>
              <w:rPr>
                <w:color w:val="000000" w:themeColor="text1"/>
                <w:sz w:val="20"/>
                <w:szCs w:val="20"/>
              </w:rPr>
              <w:t>・留学のための推薦書の作成</w:t>
            </w:r>
          </w:p>
          <w:p>
            <w:pPr>
              <w:widowControl/>
              <w:ind w:left="200" w:hangingChars="100" w:hanging="200"/>
              <w:jc w:val="left"/>
              <w:rPr>
                <w:color w:val="000000" w:themeColor="text1"/>
                <w:sz w:val="20"/>
                <w:szCs w:val="20"/>
              </w:rPr>
            </w:pPr>
            <w:r>
              <w:rPr>
                <w:color w:val="000000" w:themeColor="text1"/>
                <w:sz w:val="20"/>
                <w:szCs w:val="20"/>
              </w:rPr>
              <w:t>・大学入試の志望動機書の日本語チェック</w:t>
            </w:r>
          </w:p>
          <w:p>
            <w:pPr>
              <w:widowControl/>
              <w:ind w:left="200" w:hangingChars="100" w:hanging="200"/>
              <w:jc w:val="left"/>
              <w:rPr>
                <w:color w:val="000000" w:themeColor="text1"/>
                <w:sz w:val="20"/>
                <w:szCs w:val="20"/>
              </w:rPr>
            </w:pPr>
            <w:r>
              <w:rPr>
                <w:color w:val="000000" w:themeColor="text1"/>
                <w:sz w:val="20"/>
                <w:szCs w:val="20"/>
              </w:rPr>
              <w:t>・日本語スピーチ大会に参加するため、発音の指導など</w:t>
            </w:r>
          </w:p>
          <w:p>
            <w:pPr>
              <w:widowControl/>
              <w:jc w:val="left"/>
              <w:rPr>
                <w:color w:val="000000" w:themeColor="text1"/>
                <w:sz w:val="20"/>
                <w:szCs w:val="20"/>
              </w:rPr>
            </w:pPr>
          </w:p>
          <w:p>
            <w:pPr>
              <w:widowControl/>
              <w:jc w:val="left"/>
              <w:rPr>
                <w:color w:val="000000" w:themeColor="text1"/>
                <w:sz w:val="20"/>
                <w:szCs w:val="20"/>
              </w:rPr>
            </w:pPr>
          </w:p>
          <w:p>
            <w:pPr>
              <w:snapToGrid w:val="0"/>
              <w:rPr>
                <w:color w:val="000000" w:themeColor="text1"/>
                <w:sz w:val="20"/>
                <w:szCs w:val="20"/>
              </w:rPr>
            </w:pPr>
            <w:r>
              <w:rPr>
                <w:color w:val="000000" w:themeColor="text1"/>
                <w:sz w:val="20"/>
                <w:szCs w:val="20"/>
              </w:rPr>
              <w:t>確認は学習者の母語や共通語で行ってもよい。また、必要であれば教師による訂正フィードバックを行う。</w:t>
            </w:r>
          </w:p>
          <w:p>
            <w:pPr>
              <w:widowControl/>
              <w:jc w:val="left"/>
              <w:rPr>
                <w:color w:val="000000" w:themeColor="text1"/>
                <w:sz w:val="20"/>
                <w:szCs w:val="20"/>
              </w:rPr>
            </w:pPr>
          </w:p>
          <w:p>
            <w:pPr>
              <w:widowControl/>
              <w:jc w:val="left"/>
              <w:rPr>
                <w:color w:val="000000" w:themeColor="text1"/>
                <w:sz w:val="20"/>
                <w:szCs w:val="20"/>
              </w:rPr>
            </w:pPr>
          </w:p>
        </w:tc>
        <w:tc>
          <w:tcPr>
            <w:tcW w:w="2948" w:type="dxa"/>
          </w:tcPr>
          <w:p>
            <w:pPr>
              <w:widowControl/>
              <w:jc w:val="left"/>
              <w:rPr>
                <w:rFonts w:asciiTheme="minorEastAsia" w:hAnsiTheme="minorEastAsia"/>
                <w:color w:val="000000" w:themeColor="text1"/>
                <w:sz w:val="20"/>
                <w:szCs w:val="20"/>
              </w:rPr>
            </w:pPr>
          </w:p>
        </w:tc>
      </w:tr>
      <w:tr>
        <w:trPr>
          <w:trHeight w:val="1597"/>
        </w:trPr>
        <w:tc>
          <w:tcPr>
            <w:tcW w:w="1418" w:type="dxa"/>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自己評価</w:t>
            </w:r>
          </w:p>
        </w:tc>
        <w:tc>
          <w:tcPr>
            <w:tcW w:w="3147" w:type="dxa"/>
          </w:tcPr>
          <w:p>
            <w:pPr>
              <w:snapToGrid w:val="0"/>
              <w:rPr>
                <w:rFonts w:asciiTheme="minorEastAsia" w:hAnsiTheme="minorEastAsia"/>
                <w:color w:val="000000" w:themeColor="text1"/>
                <w:sz w:val="20"/>
                <w:szCs w:val="20"/>
              </w:rPr>
            </w:pPr>
            <w:r>
              <w:rPr>
                <w:rFonts w:asciiTheme="minorEastAsia" w:hAnsiTheme="minorEastAsia" w:hint="eastAsia"/>
                <w:sz w:val="20"/>
                <w:szCs w:val="20"/>
              </w:rPr>
              <w:t>パフォーマンスタスクの最初に書いたものと、フィードバックを受けて清書したものを見比べて</w:t>
            </w:r>
            <w:r>
              <w:rPr>
                <w:rFonts w:asciiTheme="minorEastAsia" w:hAnsiTheme="minorEastAsia" w:hint="eastAsia"/>
                <w:color w:val="000000" w:themeColor="text1"/>
                <w:sz w:val="20"/>
                <w:szCs w:val="20"/>
              </w:rPr>
              <w:t>、目標</w:t>
            </w:r>
            <w:r>
              <w:rPr>
                <w:color w:val="000000" w:themeColor="text1"/>
                <w:sz w:val="20"/>
                <w:szCs w:val="20"/>
              </w:rPr>
              <w:t>Can-do</w:t>
            </w:r>
            <w:r>
              <w:rPr>
                <w:rFonts w:asciiTheme="minorEastAsia" w:hAnsiTheme="minorEastAsia" w:hint="eastAsia"/>
                <w:color w:val="000000" w:themeColor="text1"/>
                <w:sz w:val="20"/>
                <w:szCs w:val="20"/>
              </w:rPr>
              <w:t>が達成できたかどうか、自己評価する</w:t>
            </w:r>
            <w:r>
              <w:rPr>
                <w:rFonts w:asciiTheme="minorEastAsia" w:hAnsiTheme="minorEastAsia" w:hint="eastAsia"/>
                <w:sz w:val="20"/>
                <w:szCs w:val="20"/>
              </w:rPr>
              <w:t>。</w:t>
            </w:r>
          </w:p>
        </w:tc>
        <w:tc>
          <w:tcPr>
            <w:tcW w:w="2693" w:type="dxa"/>
          </w:tcPr>
          <w:p>
            <w:pPr>
              <w:snapToGrid w:val="0"/>
              <w:rPr>
                <w:rFonts w:asciiTheme="minorEastAsia" w:hAnsiTheme="minorEastAsia"/>
                <w:color w:val="000000" w:themeColor="text1"/>
                <w:sz w:val="20"/>
                <w:szCs w:val="20"/>
              </w:rPr>
            </w:pPr>
          </w:p>
        </w:tc>
        <w:tc>
          <w:tcPr>
            <w:tcW w:w="2948" w:type="dxa"/>
          </w:tcPr>
          <w:p>
            <w:pPr>
              <w:widowControl/>
              <w:jc w:val="lef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評価シートの例（下記）</w:t>
            </w:r>
          </w:p>
        </w:tc>
      </w:tr>
      <w:tr>
        <w:trPr>
          <w:trHeight w:val="2541"/>
        </w:trPr>
        <w:tc>
          <w:tcPr>
            <w:tcW w:w="1418" w:type="dxa"/>
            <w:vAlign w:val="center"/>
          </w:tcPr>
          <w:p>
            <w:pPr>
              <w:widowControl/>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まとめ</w:t>
            </w:r>
          </w:p>
        </w:tc>
        <w:tc>
          <w:tcPr>
            <w:tcW w:w="3147" w:type="dxa"/>
          </w:tcPr>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気づいたことについて話し合う。</w:t>
            </w:r>
          </w:p>
        </w:tc>
        <w:tc>
          <w:tcPr>
            <w:tcW w:w="2693" w:type="dxa"/>
          </w:tcPr>
          <w:p>
            <w:pPr>
              <w:widowControl/>
              <w:ind w:left="200" w:hangingChars="100" w:hanging="200"/>
              <w:jc w:val="lef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・やってみて難しかったこと</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・授業でわかった点</w:t>
            </w: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・気をつけた点</w:t>
            </w:r>
          </w:p>
          <w:p>
            <w:pPr>
              <w:snapToGrid w:val="0"/>
              <w:ind w:firstLineChars="100" w:firstLine="2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など</w:t>
            </w:r>
          </w:p>
          <w:p>
            <w:pPr>
              <w:snapToGrid w:val="0"/>
              <w:ind w:firstLineChars="100" w:firstLine="200"/>
              <w:rPr>
                <w:rFonts w:asciiTheme="minorEastAsia" w:hAnsiTheme="minorEastAsia"/>
                <w:color w:val="000000" w:themeColor="text1"/>
                <w:sz w:val="20"/>
                <w:szCs w:val="20"/>
              </w:rPr>
            </w:pPr>
          </w:p>
          <w:p>
            <w:pPr>
              <w:snapToGrid w:val="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学習者の母語や共通語で行ってもよい。</w:t>
            </w:r>
          </w:p>
        </w:tc>
        <w:tc>
          <w:tcPr>
            <w:tcW w:w="2948" w:type="dxa"/>
          </w:tcPr>
          <w:p>
            <w:pPr>
              <w:widowControl/>
              <w:jc w:val="left"/>
              <w:rPr>
                <w:rFonts w:asciiTheme="minorEastAsia" w:hAnsiTheme="minorEastAsia"/>
                <w:color w:val="000000" w:themeColor="text1"/>
                <w:sz w:val="20"/>
                <w:szCs w:val="20"/>
              </w:rPr>
            </w:pPr>
          </w:p>
        </w:tc>
      </w:tr>
    </w:tbl>
    <w:p>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p>
    <w:p>
      <w:pPr>
        <w:rPr>
          <w:rFonts w:asciiTheme="minorEastAsia" w:hAnsiTheme="minorEastAsia"/>
          <w:color w:val="000000" w:themeColor="text1"/>
          <w:sz w:val="20"/>
          <w:szCs w:val="20"/>
        </w:rPr>
      </w:pPr>
      <w:r>
        <w:rPr>
          <w:rFonts w:asciiTheme="minorEastAsia" w:hAnsiTheme="minorEastAsia"/>
          <w:noProof/>
          <w:color w:val="000000" w:themeColor="text1"/>
          <w:sz w:val="20"/>
          <w:szCs w:val="20"/>
        </w:rPr>
        <w:lastRenderedPageBreak/>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13970</wp:posOffset>
                </wp:positionV>
                <wp:extent cx="6619875" cy="455295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6619875" cy="45529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color w:val="000000" w:themeColor="text1"/>
                                <w:sz w:val="20"/>
                                <w:szCs w:val="20"/>
                              </w:rPr>
                            </w:pPr>
                            <w:r>
                              <w:rPr>
                                <w:rFonts w:hint="eastAsia"/>
                                <w:color w:val="000000" w:themeColor="text1"/>
                                <w:sz w:val="20"/>
                                <w:szCs w:val="20"/>
                              </w:rPr>
                              <w:t>先生へ</w:t>
                            </w:r>
                          </w:p>
                          <w:p>
                            <w:pPr>
                              <w:ind w:left="200" w:hangingChars="100" w:hanging="200"/>
                              <w:jc w:val="left"/>
                              <w:rPr>
                                <w:color w:val="000000" w:themeColor="text1"/>
                                <w:sz w:val="20"/>
                                <w:szCs w:val="20"/>
                              </w:rPr>
                            </w:pPr>
                            <w:r>
                              <w:rPr>
                                <w:rFonts w:hint="eastAsia"/>
                                <w:color w:val="000000" w:themeColor="text1"/>
                                <w:sz w:val="20"/>
                                <w:szCs w:val="20"/>
                              </w:rPr>
                              <w:t>・この授業は、「タスクの提示と実行→モデルの提示と気づき（言語知識の確認）→タスクの再試行」という流れで進めるところに特徴があります。学習者にある程度の言語知識の蓄積があり、タスクが明確な場合は、タスク達成に必要な言語知識を後から与える、タスク先行型の授業を展開することも可能です。（参考：『国際</w:t>
                            </w:r>
                            <w:r>
                              <w:rPr>
                                <w:color w:val="000000" w:themeColor="text1"/>
                                <w:sz w:val="20"/>
                                <w:szCs w:val="20"/>
                              </w:rPr>
                              <w:t>交流基金</w:t>
                            </w:r>
                            <w:r>
                              <w:rPr>
                                <w:color w:val="000000" w:themeColor="text1"/>
                                <w:sz w:val="20"/>
                                <w:szCs w:val="20"/>
                              </w:rPr>
                              <w:t xml:space="preserve"> </w:t>
                            </w:r>
                            <w:r>
                              <w:rPr>
                                <w:rFonts w:hint="eastAsia"/>
                                <w:color w:val="000000" w:themeColor="text1"/>
                                <w:sz w:val="20"/>
                                <w:szCs w:val="20"/>
                              </w:rPr>
                              <w:t>日本語教授法シリーズ第</w:t>
                            </w:r>
                            <w:r>
                              <w:rPr>
                                <w:rFonts w:hint="eastAsia"/>
                                <w:color w:val="000000" w:themeColor="text1"/>
                                <w:sz w:val="20"/>
                                <w:szCs w:val="20"/>
                              </w:rPr>
                              <w:t>10</w:t>
                            </w:r>
                            <w:r>
                              <w:rPr>
                                <w:rFonts w:hint="eastAsia"/>
                                <w:color w:val="000000" w:themeColor="text1"/>
                                <w:sz w:val="20"/>
                                <w:szCs w:val="20"/>
                              </w:rPr>
                              <w:t>巻「中・上級を教える」』</w:t>
                            </w:r>
                            <w:r>
                              <w:rPr>
                                <w:rFonts w:hint="eastAsia"/>
                                <w:color w:val="000000" w:themeColor="text1"/>
                                <w:sz w:val="20"/>
                                <w:szCs w:val="20"/>
                              </w:rPr>
                              <w:t>p.110</w:t>
                            </w:r>
                            <w:r>
                              <w:rPr>
                                <w:rFonts w:hint="eastAsia"/>
                                <w:color w:val="000000" w:themeColor="text1"/>
                                <w:sz w:val="20"/>
                                <w:szCs w:val="20"/>
                              </w:rPr>
                              <w:t>）</w:t>
                            </w:r>
                          </w:p>
                          <w:p>
                            <w:pPr>
                              <w:ind w:left="200" w:hangingChars="100" w:hanging="200"/>
                              <w:jc w:val="left"/>
                              <w:rPr>
                                <w:color w:val="000000" w:themeColor="text1"/>
                                <w:sz w:val="20"/>
                                <w:szCs w:val="20"/>
                              </w:rPr>
                            </w:pPr>
                          </w:p>
                          <w:p>
                            <w:pPr>
                              <w:jc w:val="left"/>
                              <w:rPr>
                                <w:color w:val="000000" w:themeColor="text1"/>
                                <w:sz w:val="20"/>
                                <w:szCs w:val="20"/>
                              </w:rPr>
                            </w:pPr>
                            <w:r>
                              <w:rPr>
                                <w:rFonts w:hint="eastAsia"/>
                                <w:color w:val="000000" w:themeColor="text1"/>
                                <w:sz w:val="20"/>
                                <w:szCs w:val="20"/>
                              </w:rPr>
                              <w:t>・この授業の目標</w:t>
                            </w:r>
                            <w:r>
                              <w:rPr>
                                <w:rFonts w:hint="eastAsia"/>
                                <w:color w:val="000000" w:themeColor="text1"/>
                                <w:sz w:val="20"/>
                                <w:szCs w:val="20"/>
                              </w:rPr>
                              <w:t>Can-do</w:t>
                            </w:r>
                            <w:r>
                              <w:rPr>
                                <w:rFonts w:hint="eastAsia"/>
                                <w:color w:val="000000" w:themeColor="text1"/>
                                <w:sz w:val="20"/>
                                <w:szCs w:val="20"/>
                              </w:rPr>
                              <w:t>（活動）は、以下の</w:t>
                            </w:r>
                            <w:r>
                              <w:rPr>
                                <w:rFonts w:hint="eastAsia"/>
                                <w:color w:val="000000" w:themeColor="text1"/>
                                <w:sz w:val="20"/>
                                <w:szCs w:val="20"/>
                              </w:rPr>
                              <w:t>Can-do</w:t>
                            </w:r>
                            <w:r>
                              <w:rPr>
                                <w:rFonts w:hint="eastAsia"/>
                                <w:color w:val="000000" w:themeColor="text1"/>
                                <w:sz w:val="20"/>
                                <w:szCs w:val="20"/>
                              </w:rPr>
                              <w:t>を参考にして作成しました。</w:t>
                            </w:r>
                          </w:p>
                          <w:p>
                            <w:pPr>
                              <w:ind w:leftChars="100" w:left="410" w:hangingChars="100" w:hanging="200"/>
                              <w:jc w:val="left"/>
                              <w:rPr>
                                <w:color w:val="000000" w:themeColor="text1"/>
                                <w:sz w:val="20"/>
                                <w:szCs w:val="20"/>
                              </w:rPr>
                            </w:pPr>
                            <w:r>
                              <w:rPr>
                                <w:rFonts w:hint="eastAsia"/>
                                <w:color w:val="000000" w:themeColor="text1"/>
                                <w:sz w:val="20"/>
                                <w:szCs w:val="20"/>
                              </w:rPr>
                              <w:t>①直接的に関連のある簡単な情報を求めたり伝えたりする個人的な手紙、覚書を書くことができ、自分が重要だと思う点を相手に理解させることができる。（文書でのやりとり全般、</w:t>
                            </w:r>
                            <w:r>
                              <w:rPr>
                                <w:rFonts w:hint="eastAsia"/>
                                <w:color w:val="000000" w:themeColor="text1"/>
                                <w:sz w:val="20"/>
                                <w:szCs w:val="20"/>
                              </w:rPr>
                              <w:t>B1</w:t>
                            </w:r>
                            <w:r>
                              <w:rPr>
                                <w:rFonts w:hint="eastAsia"/>
                                <w:color w:val="000000" w:themeColor="text1"/>
                                <w:sz w:val="20"/>
                                <w:szCs w:val="20"/>
                              </w:rPr>
                              <w:t>、</w:t>
                            </w:r>
                            <w:r>
                              <w:rPr>
                                <w:rFonts w:hint="eastAsia"/>
                                <w:color w:val="000000" w:themeColor="text1"/>
                                <w:sz w:val="20"/>
                                <w:szCs w:val="20"/>
                              </w:rPr>
                              <w:t>CEFR Can-do 306</w:t>
                            </w:r>
                            <w:r>
                              <w:rPr>
                                <w:rFonts w:hint="eastAsia"/>
                                <w:color w:val="000000" w:themeColor="text1"/>
                                <w:sz w:val="20"/>
                                <w:szCs w:val="20"/>
                              </w:rPr>
                              <w:t>）</w:t>
                            </w:r>
                          </w:p>
                          <w:p>
                            <w:pPr>
                              <w:ind w:leftChars="100" w:left="410" w:hangingChars="100" w:hanging="200"/>
                              <w:jc w:val="left"/>
                              <w:rPr>
                                <w:color w:val="000000" w:themeColor="text1"/>
                                <w:sz w:val="20"/>
                                <w:szCs w:val="20"/>
                              </w:rPr>
                            </w:pPr>
                            <w:r>
                              <w:rPr>
                                <w:rFonts w:hint="eastAsia"/>
                                <w:color w:val="000000" w:themeColor="text1"/>
                                <w:sz w:val="20"/>
                                <w:szCs w:val="20"/>
                              </w:rPr>
                              <w:t>②身近で個人的に関心のある話題について、つながりのあるテクストを書くことができる。私信で経験や印象を書くことができる。（</w:t>
                            </w:r>
                            <w:r>
                              <w:rPr>
                                <w:rFonts w:hint="eastAsia"/>
                                <w:color w:val="000000" w:themeColor="text1"/>
                                <w:sz w:val="20"/>
                                <w:szCs w:val="20"/>
                              </w:rPr>
                              <w:t>CEFR</w:t>
                            </w:r>
                            <w:r>
                              <w:rPr>
                                <w:rFonts w:hint="eastAsia"/>
                                <w:color w:val="000000" w:themeColor="text1"/>
                                <w:sz w:val="20"/>
                                <w:szCs w:val="20"/>
                              </w:rPr>
                              <w:t xml:space="preserve">　共通参照レベル：自己評価表、</w:t>
                            </w:r>
                            <w:r>
                              <w:rPr>
                                <w:rFonts w:hint="eastAsia"/>
                                <w:color w:val="000000" w:themeColor="text1"/>
                                <w:sz w:val="20"/>
                                <w:szCs w:val="20"/>
                              </w:rPr>
                              <w:t>B1</w:t>
                            </w:r>
                            <w:r>
                              <w:rPr>
                                <w:rFonts w:hint="eastAsia"/>
                                <w:color w:val="000000" w:themeColor="text1"/>
                                <w:sz w:val="20"/>
                                <w:szCs w:val="20"/>
                              </w:rPr>
                              <w:t>、書くこと）</w:t>
                            </w:r>
                          </w:p>
                          <w:p>
                            <w:pPr>
                              <w:jc w:val="left"/>
                              <w:rPr>
                                <w:color w:val="000000" w:themeColor="text1"/>
                                <w:sz w:val="20"/>
                                <w:szCs w:val="20"/>
                              </w:rPr>
                            </w:pPr>
                          </w:p>
                          <w:p>
                            <w:pPr>
                              <w:ind w:left="200" w:hangingChars="100" w:hanging="200"/>
                              <w:jc w:val="left"/>
                              <w:rPr>
                                <w:color w:val="000000" w:themeColor="text1"/>
                                <w:sz w:val="20"/>
                                <w:szCs w:val="20"/>
                              </w:rPr>
                            </w:pPr>
                            <w:r>
                              <w:rPr>
                                <w:rFonts w:hint="eastAsia"/>
                                <w:color w:val="000000" w:themeColor="text1"/>
                                <w:sz w:val="20"/>
                                <w:szCs w:val="20"/>
                              </w:rPr>
                              <w:t>・書く力の伸びを記録する目的で「ポートフォリオ」を利用していたら、最初の授業で書いたもの、構成、依頼表現を学んだ後修正したもの、パフォーマンスタスクで書いたもの、学習者同士でフィードバックした後清書したものを入れるとよい。</w:t>
                            </w:r>
                          </w:p>
                          <w:p>
                            <w:pPr>
                              <w:jc w:val="left"/>
                              <w:rPr>
                                <w:color w:val="000000" w:themeColor="text1"/>
                                <w:sz w:val="20"/>
                                <w:szCs w:val="20"/>
                              </w:rPr>
                            </w:pPr>
                          </w:p>
                          <w:p>
                            <w:pPr>
                              <w:ind w:left="200" w:hangingChars="100" w:hanging="200"/>
                              <w:jc w:val="left"/>
                              <w:rPr>
                                <w:color w:val="000000" w:themeColor="text1"/>
                                <w:sz w:val="20"/>
                                <w:szCs w:val="20"/>
                              </w:rPr>
                            </w:pPr>
                            <w:r>
                              <w:rPr>
                                <w:rFonts w:hint="eastAsia"/>
                                <w:color w:val="000000" w:themeColor="text1"/>
                                <w:sz w:val="20"/>
                                <w:szCs w:val="20"/>
                              </w:rPr>
                              <w:t>・メールの形式について授業中提示するなら、教師は次の点についておさえておいたほうがいいでしょう。サンプルメールの分析をするときに役立ちます。詳しくは『日本語ジャーナル』</w:t>
                            </w:r>
                            <w:r>
                              <w:rPr>
                                <w:rFonts w:hint="eastAsia"/>
                                <w:color w:val="000000" w:themeColor="text1"/>
                                <w:sz w:val="20"/>
                                <w:szCs w:val="20"/>
                              </w:rPr>
                              <w:t>18</w:t>
                            </w:r>
                            <w:r>
                              <w:rPr>
                                <w:rFonts w:hint="eastAsia"/>
                                <w:color w:val="000000" w:themeColor="text1"/>
                                <w:sz w:val="20"/>
                                <w:szCs w:val="20"/>
                              </w:rPr>
                              <w:t>巻</w:t>
                            </w:r>
                            <w:r>
                              <w:rPr>
                                <w:rFonts w:hint="eastAsia"/>
                                <w:color w:val="000000" w:themeColor="text1"/>
                                <w:sz w:val="20"/>
                                <w:szCs w:val="20"/>
                              </w:rPr>
                              <w:t>12</w:t>
                            </w:r>
                            <w:r>
                              <w:rPr>
                                <w:rFonts w:hint="eastAsia"/>
                                <w:color w:val="000000" w:themeColor="text1"/>
                                <w:sz w:val="20"/>
                                <w:szCs w:val="20"/>
                              </w:rPr>
                              <w:t>号</w:t>
                            </w:r>
                            <w:r>
                              <w:rPr>
                                <w:rFonts w:hint="eastAsia"/>
                                <w:color w:val="000000" w:themeColor="text1"/>
                                <w:sz w:val="20"/>
                                <w:szCs w:val="20"/>
                              </w:rPr>
                              <w:t xml:space="preserve"> </w:t>
                            </w:r>
                            <w:r>
                              <w:rPr>
                                <w:rFonts w:hint="eastAsia"/>
                                <w:color w:val="000000" w:themeColor="text1"/>
                                <w:sz w:val="20"/>
                                <w:szCs w:val="20"/>
                              </w:rPr>
                              <w:t>通巻</w:t>
                            </w:r>
                            <w:r>
                              <w:rPr>
                                <w:rFonts w:hint="eastAsia"/>
                                <w:color w:val="000000" w:themeColor="text1"/>
                                <w:sz w:val="20"/>
                                <w:szCs w:val="20"/>
                              </w:rPr>
                              <w:t>216</w:t>
                            </w:r>
                            <w:r>
                              <w:rPr>
                                <w:rFonts w:hint="eastAsia"/>
                                <w:color w:val="000000" w:themeColor="text1"/>
                                <w:sz w:val="20"/>
                                <w:szCs w:val="20"/>
                              </w:rPr>
                              <w:t>号の「特集</w:t>
                            </w:r>
                            <w:r>
                              <w:rPr>
                                <w:rFonts w:hint="eastAsia"/>
                                <w:color w:val="000000" w:themeColor="text1"/>
                                <w:sz w:val="20"/>
                                <w:szCs w:val="20"/>
                              </w:rPr>
                              <w:t xml:space="preserve"> </w:t>
                            </w:r>
                            <w:r>
                              <w:rPr>
                                <w:rFonts w:hint="eastAsia"/>
                                <w:color w:val="000000" w:themeColor="text1"/>
                                <w:sz w:val="20"/>
                                <w:szCs w:val="20"/>
                              </w:rPr>
                              <w:t>日本語で書くメール」</w:t>
                            </w:r>
                            <w:r>
                              <w:rPr>
                                <w:rFonts w:hint="eastAsia"/>
                                <w:color w:val="000000" w:themeColor="text1"/>
                                <w:sz w:val="20"/>
                                <w:szCs w:val="20"/>
                              </w:rPr>
                              <w:t>p.14</w:t>
                            </w:r>
                            <w:r>
                              <w:rPr>
                                <w:rFonts w:hint="eastAsia"/>
                                <w:color w:val="000000" w:themeColor="text1"/>
                                <w:sz w:val="20"/>
                                <w:szCs w:val="20"/>
                              </w:rPr>
                              <w:t>を参考にしてください。</w:t>
                            </w:r>
                          </w:p>
                          <w:p>
                            <w:pPr>
                              <w:ind w:firstLineChars="100" w:firstLine="200"/>
                              <w:jc w:val="left"/>
                              <w:rPr>
                                <w:color w:val="000000" w:themeColor="text1"/>
                                <w:sz w:val="20"/>
                                <w:szCs w:val="20"/>
                              </w:rPr>
                            </w:pPr>
                            <w:r>
                              <w:rPr>
                                <w:rFonts w:hint="eastAsia"/>
                                <w:color w:val="000000" w:themeColor="text1"/>
                                <w:sz w:val="20"/>
                                <w:szCs w:val="20"/>
                              </w:rPr>
                              <w:t>①件名はメールの内容が想像できるように書く</w:t>
                            </w:r>
                          </w:p>
                          <w:p>
                            <w:pPr>
                              <w:ind w:firstLineChars="100" w:firstLine="200"/>
                              <w:jc w:val="left"/>
                              <w:rPr>
                                <w:color w:val="000000" w:themeColor="text1"/>
                                <w:sz w:val="20"/>
                                <w:szCs w:val="20"/>
                              </w:rPr>
                            </w:pPr>
                            <w:r>
                              <w:rPr>
                                <w:rFonts w:hint="eastAsia"/>
                                <w:color w:val="000000" w:themeColor="text1"/>
                                <w:sz w:val="20"/>
                                <w:szCs w:val="20"/>
                              </w:rPr>
                              <w:t>②最初にメールの受け取り人の名前を書く（「先生」「さん」など敬称を忘れずに）</w:t>
                            </w:r>
                          </w:p>
                          <w:p>
                            <w:pPr>
                              <w:ind w:firstLineChars="100" w:firstLine="200"/>
                              <w:jc w:val="left"/>
                              <w:rPr>
                                <w:color w:val="000000" w:themeColor="text1"/>
                                <w:sz w:val="20"/>
                                <w:szCs w:val="20"/>
                              </w:rPr>
                            </w:pPr>
                            <w:r>
                              <w:rPr>
                                <w:rFonts w:hint="eastAsia"/>
                                <w:color w:val="000000" w:themeColor="text1"/>
                                <w:sz w:val="20"/>
                                <w:szCs w:val="20"/>
                              </w:rPr>
                              <w:t>③１行は</w:t>
                            </w:r>
                            <w:r>
                              <w:rPr>
                                <w:rFonts w:hint="eastAsia"/>
                                <w:color w:val="000000" w:themeColor="text1"/>
                                <w:sz w:val="20"/>
                                <w:szCs w:val="20"/>
                              </w:rPr>
                              <w:t>30</w:t>
                            </w:r>
                            <w:r>
                              <w:rPr>
                                <w:rFonts w:hint="eastAsia"/>
                                <w:color w:val="000000" w:themeColor="text1"/>
                                <w:sz w:val="20"/>
                                <w:szCs w:val="20"/>
                              </w:rPr>
                              <w:t>文字前後、１段落は</w:t>
                            </w:r>
                            <w:r>
                              <w:rPr>
                                <w:rFonts w:hint="eastAsia"/>
                                <w:color w:val="000000" w:themeColor="text1"/>
                                <w:sz w:val="20"/>
                                <w:szCs w:val="20"/>
                              </w:rPr>
                              <w:t>5</w:t>
                            </w:r>
                            <w:r>
                              <w:rPr>
                                <w:rFonts w:hint="eastAsia"/>
                                <w:color w:val="000000" w:themeColor="text1"/>
                                <w:sz w:val="20"/>
                                <w:szCs w:val="20"/>
                              </w:rPr>
                              <w:t>行ぐらい</w:t>
                            </w:r>
                          </w:p>
                          <w:p>
                            <w:pPr>
                              <w:ind w:firstLineChars="100" w:firstLine="200"/>
                              <w:jc w:val="left"/>
                              <w:rPr>
                                <w:color w:val="000000" w:themeColor="text1"/>
                                <w:sz w:val="20"/>
                                <w:szCs w:val="20"/>
                              </w:rPr>
                            </w:pPr>
                            <w:r>
                              <w:rPr>
                                <w:rFonts w:hint="eastAsia"/>
                                <w:color w:val="000000" w:themeColor="text1"/>
                                <w:sz w:val="20"/>
                                <w:szCs w:val="20"/>
                              </w:rPr>
                              <w:t>④段落の間は</w:t>
                            </w:r>
                            <w:r>
                              <w:rPr>
                                <w:rFonts w:hint="eastAsia"/>
                                <w:color w:val="000000" w:themeColor="text1"/>
                                <w:sz w:val="20"/>
                                <w:szCs w:val="20"/>
                              </w:rPr>
                              <w:t>1</w:t>
                            </w:r>
                            <w:r>
                              <w:rPr>
                                <w:rFonts w:hint="eastAsia"/>
                                <w:color w:val="000000" w:themeColor="text1"/>
                                <w:sz w:val="20"/>
                                <w:szCs w:val="20"/>
                              </w:rPr>
                              <w:t>行あける</w:t>
                            </w:r>
                          </w:p>
                          <w:p>
                            <w:pPr>
                              <w:ind w:firstLineChars="100" w:firstLine="200"/>
                              <w:jc w:val="left"/>
                              <w:rPr>
                                <w:color w:val="000000" w:themeColor="text1"/>
                                <w:sz w:val="20"/>
                                <w:szCs w:val="20"/>
                              </w:rPr>
                            </w:pPr>
                            <w:r>
                              <w:rPr>
                                <w:rFonts w:hint="eastAsia"/>
                                <w:color w:val="000000" w:themeColor="text1"/>
                                <w:sz w:val="20"/>
                                <w:szCs w:val="20"/>
                              </w:rPr>
                              <w:t>⑤最後に自分の名前を書く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6" style="position:absolute;left:0;text-align:left;margin-left:470.05pt;margin-top:1.1pt;width:521.25pt;height:35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" filled="f" strokecolor="black [3213]" strokeweight=".5pt">
                <v:textbox>
                  <w:txbxContent>
                    <w:p>
                      <w:pPr>
                        <w:jc w:val="left"/>
                        <w:rPr>
                          <w:color w:val="000000" w:themeColor="text1"/>
                          <w:sz w:val="20"/>
                          <w:szCs w:val="20"/>
                        </w:rPr>
                      </w:pPr>
                      <w:r>
                        <w:rPr>
                          <w:rFonts w:hint="eastAsia"/>
                          <w:color w:val="000000" w:themeColor="text1"/>
                          <w:sz w:val="20"/>
                          <w:szCs w:val="20"/>
                        </w:rPr>
                        <w:t>先生へ</w:t>
                      </w:r>
                    </w:p>
                    <w:p>
                      <w:pPr>
                        <w:ind w:left="200" w:hangingChars="100" w:hanging="200"/>
                        <w:jc w:val="left"/>
                        <w:rPr>
                          <w:color w:val="000000" w:themeColor="text1"/>
                          <w:sz w:val="20"/>
                          <w:szCs w:val="20"/>
                        </w:rPr>
                      </w:pPr>
                      <w:r>
                        <w:rPr>
                          <w:rFonts w:hint="eastAsia"/>
                          <w:color w:val="000000" w:themeColor="text1"/>
                          <w:sz w:val="20"/>
                          <w:szCs w:val="20"/>
                        </w:rPr>
                        <w:t>・この授業は、「タスクの提示と実行→モデルの提示と気づき（言語知識の確認）→タスクの再試行」という流れで進めるところに特徴があります。学習者にある程度の言語知識の蓄積があり、タスクが明確な場合は、タスク達成に必要な言語知識を後から与える、タスク先行型の授業を展開することも可能です。（参考：『国際</w:t>
                      </w:r>
                      <w:r>
                        <w:rPr>
                          <w:color w:val="000000" w:themeColor="text1"/>
                          <w:sz w:val="20"/>
                          <w:szCs w:val="20"/>
                        </w:rPr>
                        <w:t>交流基金</w:t>
                      </w:r>
                      <w:r>
                        <w:rPr>
                          <w:color w:val="000000" w:themeColor="text1"/>
                          <w:sz w:val="20"/>
                          <w:szCs w:val="20"/>
                        </w:rPr>
                        <w:t xml:space="preserve"> </w:t>
                      </w:r>
                      <w:r>
                        <w:rPr>
                          <w:rFonts w:hint="eastAsia"/>
                          <w:color w:val="000000" w:themeColor="text1"/>
                          <w:sz w:val="20"/>
                          <w:szCs w:val="20"/>
                        </w:rPr>
                        <w:t>日本語教授法シリーズ第</w:t>
                      </w:r>
                      <w:r>
                        <w:rPr>
                          <w:rFonts w:hint="eastAsia"/>
                          <w:color w:val="000000" w:themeColor="text1"/>
                          <w:sz w:val="20"/>
                          <w:szCs w:val="20"/>
                        </w:rPr>
                        <w:t>10</w:t>
                      </w:r>
                      <w:r>
                        <w:rPr>
                          <w:rFonts w:hint="eastAsia"/>
                          <w:color w:val="000000" w:themeColor="text1"/>
                          <w:sz w:val="20"/>
                          <w:szCs w:val="20"/>
                        </w:rPr>
                        <w:t>巻「中・上級を教える」』</w:t>
                      </w:r>
                      <w:r>
                        <w:rPr>
                          <w:rFonts w:hint="eastAsia"/>
                          <w:color w:val="000000" w:themeColor="text1"/>
                          <w:sz w:val="20"/>
                          <w:szCs w:val="20"/>
                        </w:rPr>
                        <w:t>p.110</w:t>
                      </w:r>
                      <w:r>
                        <w:rPr>
                          <w:rFonts w:hint="eastAsia"/>
                          <w:color w:val="000000" w:themeColor="text1"/>
                          <w:sz w:val="20"/>
                          <w:szCs w:val="20"/>
                        </w:rPr>
                        <w:t>）</w:t>
                      </w:r>
                    </w:p>
                    <w:p>
                      <w:pPr>
                        <w:ind w:left="200" w:hangingChars="100" w:hanging="200"/>
                        <w:jc w:val="left"/>
                        <w:rPr>
                          <w:color w:val="000000" w:themeColor="text1"/>
                          <w:sz w:val="20"/>
                          <w:szCs w:val="20"/>
                        </w:rPr>
                      </w:pPr>
                    </w:p>
                    <w:p>
                      <w:pPr>
                        <w:jc w:val="left"/>
                        <w:rPr>
                          <w:color w:val="000000" w:themeColor="text1"/>
                          <w:sz w:val="20"/>
                          <w:szCs w:val="20"/>
                        </w:rPr>
                      </w:pPr>
                      <w:r>
                        <w:rPr>
                          <w:rFonts w:hint="eastAsia"/>
                          <w:color w:val="000000" w:themeColor="text1"/>
                          <w:sz w:val="20"/>
                          <w:szCs w:val="20"/>
                        </w:rPr>
                        <w:t>・この授業の目標</w:t>
                      </w:r>
                      <w:r>
                        <w:rPr>
                          <w:rFonts w:hint="eastAsia"/>
                          <w:color w:val="000000" w:themeColor="text1"/>
                          <w:sz w:val="20"/>
                          <w:szCs w:val="20"/>
                        </w:rPr>
                        <w:t>Can-do</w:t>
                      </w:r>
                      <w:r>
                        <w:rPr>
                          <w:rFonts w:hint="eastAsia"/>
                          <w:color w:val="000000" w:themeColor="text1"/>
                          <w:sz w:val="20"/>
                          <w:szCs w:val="20"/>
                        </w:rPr>
                        <w:t>（活動）は、以下の</w:t>
                      </w:r>
                      <w:r>
                        <w:rPr>
                          <w:rFonts w:hint="eastAsia"/>
                          <w:color w:val="000000" w:themeColor="text1"/>
                          <w:sz w:val="20"/>
                          <w:szCs w:val="20"/>
                        </w:rPr>
                        <w:t>Can-do</w:t>
                      </w:r>
                      <w:r>
                        <w:rPr>
                          <w:rFonts w:hint="eastAsia"/>
                          <w:color w:val="000000" w:themeColor="text1"/>
                          <w:sz w:val="20"/>
                          <w:szCs w:val="20"/>
                        </w:rPr>
                        <w:t>を参考にして作成しました。</w:t>
                      </w:r>
                    </w:p>
                    <w:p>
                      <w:pPr>
                        <w:ind w:leftChars="100" w:left="410" w:hangingChars="100" w:hanging="200"/>
                        <w:jc w:val="left"/>
                        <w:rPr>
                          <w:color w:val="000000" w:themeColor="text1"/>
                          <w:sz w:val="20"/>
                          <w:szCs w:val="20"/>
                        </w:rPr>
                      </w:pPr>
                      <w:r>
                        <w:rPr>
                          <w:rFonts w:hint="eastAsia"/>
                          <w:color w:val="000000" w:themeColor="text1"/>
                          <w:sz w:val="20"/>
                          <w:szCs w:val="20"/>
                        </w:rPr>
                        <w:t>①直接的に関連のある簡単な情報を求めたり伝えたりする個人的な手紙、覚書を書くことができ、自分が重要だと思う点を相手に理解させることができる。（文書でのやりとり全般、</w:t>
                      </w:r>
                      <w:r>
                        <w:rPr>
                          <w:rFonts w:hint="eastAsia"/>
                          <w:color w:val="000000" w:themeColor="text1"/>
                          <w:sz w:val="20"/>
                          <w:szCs w:val="20"/>
                        </w:rPr>
                        <w:t>B1</w:t>
                      </w:r>
                      <w:r>
                        <w:rPr>
                          <w:rFonts w:hint="eastAsia"/>
                          <w:color w:val="000000" w:themeColor="text1"/>
                          <w:sz w:val="20"/>
                          <w:szCs w:val="20"/>
                        </w:rPr>
                        <w:t>、</w:t>
                      </w:r>
                      <w:r>
                        <w:rPr>
                          <w:rFonts w:hint="eastAsia"/>
                          <w:color w:val="000000" w:themeColor="text1"/>
                          <w:sz w:val="20"/>
                          <w:szCs w:val="20"/>
                        </w:rPr>
                        <w:t>CEFR Can-do 306</w:t>
                      </w:r>
                      <w:r>
                        <w:rPr>
                          <w:rFonts w:hint="eastAsia"/>
                          <w:color w:val="000000" w:themeColor="text1"/>
                          <w:sz w:val="20"/>
                          <w:szCs w:val="20"/>
                        </w:rPr>
                        <w:t>）</w:t>
                      </w:r>
                    </w:p>
                    <w:p>
                      <w:pPr>
                        <w:ind w:leftChars="100" w:left="410" w:hangingChars="100" w:hanging="200"/>
                        <w:jc w:val="left"/>
                        <w:rPr>
                          <w:color w:val="000000" w:themeColor="text1"/>
                          <w:sz w:val="20"/>
                          <w:szCs w:val="20"/>
                        </w:rPr>
                      </w:pPr>
                      <w:r>
                        <w:rPr>
                          <w:rFonts w:hint="eastAsia"/>
                          <w:color w:val="000000" w:themeColor="text1"/>
                          <w:sz w:val="20"/>
                          <w:szCs w:val="20"/>
                        </w:rPr>
                        <w:t>②身近で個人的に関心のある話題について、つながりのあるテクストを書くことができる。私信で経験や印象を書くことができる。（</w:t>
                      </w:r>
                      <w:r>
                        <w:rPr>
                          <w:rFonts w:hint="eastAsia"/>
                          <w:color w:val="000000" w:themeColor="text1"/>
                          <w:sz w:val="20"/>
                          <w:szCs w:val="20"/>
                        </w:rPr>
                        <w:t>CEFR</w:t>
                      </w:r>
                      <w:r>
                        <w:rPr>
                          <w:rFonts w:hint="eastAsia"/>
                          <w:color w:val="000000" w:themeColor="text1"/>
                          <w:sz w:val="20"/>
                          <w:szCs w:val="20"/>
                        </w:rPr>
                        <w:t xml:space="preserve">　共通参照レベル：自己評価表、</w:t>
                      </w:r>
                      <w:r>
                        <w:rPr>
                          <w:rFonts w:hint="eastAsia"/>
                          <w:color w:val="000000" w:themeColor="text1"/>
                          <w:sz w:val="20"/>
                          <w:szCs w:val="20"/>
                        </w:rPr>
                        <w:t>B1</w:t>
                      </w:r>
                      <w:r>
                        <w:rPr>
                          <w:rFonts w:hint="eastAsia"/>
                          <w:color w:val="000000" w:themeColor="text1"/>
                          <w:sz w:val="20"/>
                          <w:szCs w:val="20"/>
                        </w:rPr>
                        <w:t>、書くこと）</w:t>
                      </w:r>
                    </w:p>
                    <w:p>
                      <w:pPr>
                        <w:jc w:val="left"/>
                        <w:rPr>
                          <w:color w:val="000000" w:themeColor="text1"/>
                          <w:sz w:val="20"/>
                          <w:szCs w:val="20"/>
                        </w:rPr>
                      </w:pPr>
                    </w:p>
                    <w:p>
                      <w:pPr>
                        <w:ind w:left="200" w:hangingChars="100" w:hanging="200"/>
                        <w:jc w:val="left"/>
                        <w:rPr>
                          <w:color w:val="000000" w:themeColor="text1"/>
                          <w:sz w:val="20"/>
                          <w:szCs w:val="20"/>
                        </w:rPr>
                      </w:pPr>
                      <w:r>
                        <w:rPr>
                          <w:rFonts w:hint="eastAsia"/>
                          <w:color w:val="000000" w:themeColor="text1"/>
                          <w:sz w:val="20"/>
                          <w:szCs w:val="20"/>
                        </w:rPr>
                        <w:t>・書く力の伸びを記録する目的で「ポートフォリオ」を利用していたら、最初の授業で書いたもの、構成、依頼表現を学んだ後修正したもの、パフォーマンスタスクで書いたもの、学習者同士でフィードバックした後清書したものを入れるとよい。</w:t>
                      </w:r>
                    </w:p>
                    <w:p>
                      <w:pPr>
                        <w:jc w:val="left"/>
                        <w:rPr>
                          <w:color w:val="000000" w:themeColor="text1"/>
                          <w:sz w:val="20"/>
                          <w:szCs w:val="20"/>
                        </w:rPr>
                      </w:pPr>
                    </w:p>
                    <w:p>
                      <w:pPr>
                        <w:ind w:left="200" w:hangingChars="100" w:hanging="200"/>
                        <w:jc w:val="left"/>
                        <w:rPr>
                          <w:color w:val="000000" w:themeColor="text1"/>
                          <w:sz w:val="20"/>
                          <w:szCs w:val="20"/>
                        </w:rPr>
                      </w:pPr>
                      <w:r>
                        <w:rPr>
                          <w:rFonts w:hint="eastAsia"/>
                          <w:color w:val="000000" w:themeColor="text1"/>
                          <w:sz w:val="20"/>
                          <w:szCs w:val="20"/>
                        </w:rPr>
                        <w:t>・メールの形式について授業中提示するなら、教師は次の点についておさえておいたほうがいいでしょう。サンプルメールの分析をするときに役立ちます。詳しくは『日本語ジャーナル』</w:t>
                      </w:r>
                      <w:r>
                        <w:rPr>
                          <w:rFonts w:hint="eastAsia"/>
                          <w:color w:val="000000" w:themeColor="text1"/>
                          <w:sz w:val="20"/>
                          <w:szCs w:val="20"/>
                        </w:rPr>
                        <w:t>18</w:t>
                      </w:r>
                      <w:r>
                        <w:rPr>
                          <w:rFonts w:hint="eastAsia"/>
                          <w:color w:val="000000" w:themeColor="text1"/>
                          <w:sz w:val="20"/>
                          <w:szCs w:val="20"/>
                        </w:rPr>
                        <w:t>巻</w:t>
                      </w:r>
                      <w:r>
                        <w:rPr>
                          <w:rFonts w:hint="eastAsia"/>
                          <w:color w:val="000000" w:themeColor="text1"/>
                          <w:sz w:val="20"/>
                          <w:szCs w:val="20"/>
                        </w:rPr>
                        <w:t>12</w:t>
                      </w:r>
                      <w:r>
                        <w:rPr>
                          <w:rFonts w:hint="eastAsia"/>
                          <w:color w:val="000000" w:themeColor="text1"/>
                          <w:sz w:val="20"/>
                          <w:szCs w:val="20"/>
                        </w:rPr>
                        <w:t>号</w:t>
                      </w:r>
                      <w:r>
                        <w:rPr>
                          <w:rFonts w:hint="eastAsia"/>
                          <w:color w:val="000000" w:themeColor="text1"/>
                          <w:sz w:val="20"/>
                          <w:szCs w:val="20"/>
                        </w:rPr>
                        <w:t xml:space="preserve"> </w:t>
                      </w:r>
                      <w:r>
                        <w:rPr>
                          <w:rFonts w:hint="eastAsia"/>
                          <w:color w:val="000000" w:themeColor="text1"/>
                          <w:sz w:val="20"/>
                          <w:szCs w:val="20"/>
                        </w:rPr>
                        <w:t>通巻</w:t>
                      </w:r>
                      <w:r>
                        <w:rPr>
                          <w:rFonts w:hint="eastAsia"/>
                          <w:color w:val="000000" w:themeColor="text1"/>
                          <w:sz w:val="20"/>
                          <w:szCs w:val="20"/>
                        </w:rPr>
                        <w:t>216</w:t>
                      </w:r>
                      <w:r>
                        <w:rPr>
                          <w:rFonts w:hint="eastAsia"/>
                          <w:color w:val="000000" w:themeColor="text1"/>
                          <w:sz w:val="20"/>
                          <w:szCs w:val="20"/>
                        </w:rPr>
                        <w:t>号の「特集</w:t>
                      </w:r>
                      <w:r>
                        <w:rPr>
                          <w:rFonts w:hint="eastAsia"/>
                          <w:color w:val="000000" w:themeColor="text1"/>
                          <w:sz w:val="20"/>
                          <w:szCs w:val="20"/>
                        </w:rPr>
                        <w:t xml:space="preserve"> </w:t>
                      </w:r>
                      <w:r>
                        <w:rPr>
                          <w:rFonts w:hint="eastAsia"/>
                          <w:color w:val="000000" w:themeColor="text1"/>
                          <w:sz w:val="20"/>
                          <w:szCs w:val="20"/>
                        </w:rPr>
                        <w:t>日本語で書くメール」</w:t>
                      </w:r>
                      <w:r>
                        <w:rPr>
                          <w:rFonts w:hint="eastAsia"/>
                          <w:color w:val="000000" w:themeColor="text1"/>
                          <w:sz w:val="20"/>
                          <w:szCs w:val="20"/>
                        </w:rPr>
                        <w:t>p.14</w:t>
                      </w:r>
                      <w:r>
                        <w:rPr>
                          <w:rFonts w:hint="eastAsia"/>
                          <w:color w:val="000000" w:themeColor="text1"/>
                          <w:sz w:val="20"/>
                          <w:szCs w:val="20"/>
                        </w:rPr>
                        <w:t>を参考にしてください。</w:t>
                      </w:r>
                    </w:p>
                    <w:p>
                      <w:pPr>
                        <w:ind w:firstLineChars="100" w:firstLine="200"/>
                        <w:jc w:val="left"/>
                        <w:rPr>
                          <w:color w:val="000000" w:themeColor="text1"/>
                          <w:sz w:val="20"/>
                          <w:szCs w:val="20"/>
                        </w:rPr>
                      </w:pPr>
                      <w:r>
                        <w:rPr>
                          <w:rFonts w:hint="eastAsia"/>
                          <w:color w:val="000000" w:themeColor="text1"/>
                          <w:sz w:val="20"/>
                          <w:szCs w:val="20"/>
                        </w:rPr>
                        <w:t>①件名はメールの内容が想像できるように書く</w:t>
                      </w:r>
                    </w:p>
                    <w:p>
                      <w:pPr>
                        <w:ind w:firstLineChars="100" w:firstLine="200"/>
                        <w:jc w:val="left"/>
                        <w:rPr>
                          <w:color w:val="000000" w:themeColor="text1"/>
                          <w:sz w:val="20"/>
                          <w:szCs w:val="20"/>
                        </w:rPr>
                      </w:pPr>
                      <w:r>
                        <w:rPr>
                          <w:rFonts w:hint="eastAsia"/>
                          <w:color w:val="000000" w:themeColor="text1"/>
                          <w:sz w:val="20"/>
                          <w:szCs w:val="20"/>
                        </w:rPr>
                        <w:t>②最初にメールの受け取り人の名前を書く（「先生」「さん」など敬称を忘れずに）</w:t>
                      </w:r>
                    </w:p>
                    <w:p>
                      <w:pPr>
                        <w:ind w:firstLineChars="100" w:firstLine="200"/>
                        <w:jc w:val="left"/>
                        <w:rPr>
                          <w:color w:val="000000" w:themeColor="text1"/>
                          <w:sz w:val="20"/>
                          <w:szCs w:val="20"/>
                        </w:rPr>
                      </w:pPr>
                      <w:r>
                        <w:rPr>
                          <w:rFonts w:hint="eastAsia"/>
                          <w:color w:val="000000" w:themeColor="text1"/>
                          <w:sz w:val="20"/>
                          <w:szCs w:val="20"/>
                        </w:rPr>
                        <w:t>③１行は</w:t>
                      </w:r>
                      <w:r>
                        <w:rPr>
                          <w:rFonts w:hint="eastAsia"/>
                          <w:color w:val="000000" w:themeColor="text1"/>
                          <w:sz w:val="20"/>
                          <w:szCs w:val="20"/>
                        </w:rPr>
                        <w:t>30</w:t>
                      </w:r>
                      <w:r>
                        <w:rPr>
                          <w:rFonts w:hint="eastAsia"/>
                          <w:color w:val="000000" w:themeColor="text1"/>
                          <w:sz w:val="20"/>
                          <w:szCs w:val="20"/>
                        </w:rPr>
                        <w:t>文字前後、１段落は</w:t>
                      </w:r>
                      <w:r>
                        <w:rPr>
                          <w:rFonts w:hint="eastAsia"/>
                          <w:color w:val="000000" w:themeColor="text1"/>
                          <w:sz w:val="20"/>
                          <w:szCs w:val="20"/>
                        </w:rPr>
                        <w:t>5</w:t>
                      </w:r>
                      <w:r>
                        <w:rPr>
                          <w:rFonts w:hint="eastAsia"/>
                          <w:color w:val="000000" w:themeColor="text1"/>
                          <w:sz w:val="20"/>
                          <w:szCs w:val="20"/>
                        </w:rPr>
                        <w:t>行ぐらい</w:t>
                      </w:r>
                    </w:p>
                    <w:p>
                      <w:pPr>
                        <w:ind w:firstLineChars="100" w:firstLine="200"/>
                        <w:jc w:val="left"/>
                        <w:rPr>
                          <w:color w:val="000000" w:themeColor="text1"/>
                          <w:sz w:val="20"/>
                          <w:szCs w:val="20"/>
                        </w:rPr>
                      </w:pPr>
                      <w:r>
                        <w:rPr>
                          <w:rFonts w:hint="eastAsia"/>
                          <w:color w:val="000000" w:themeColor="text1"/>
                          <w:sz w:val="20"/>
                          <w:szCs w:val="20"/>
                        </w:rPr>
                        <w:t>④段落の間は</w:t>
                      </w:r>
                      <w:r>
                        <w:rPr>
                          <w:rFonts w:hint="eastAsia"/>
                          <w:color w:val="000000" w:themeColor="text1"/>
                          <w:sz w:val="20"/>
                          <w:szCs w:val="20"/>
                        </w:rPr>
                        <w:t>1</w:t>
                      </w:r>
                      <w:r>
                        <w:rPr>
                          <w:rFonts w:hint="eastAsia"/>
                          <w:color w:val="000000" w:themeColor="text1"/>
                          <w:sz w:val="20"/>
                          <w:szCs w:val="20"/>
                        </w:rPr>
                        <w:t>行あける</w:t>
                      </w:r>
                    </w:p>
                    <w:p>
                      <w:pPr>
                        <w:ind w:firstLineChars="100" w:firstLine="200"/>
                        <w:jc w:val="left"/>
                        <w:rPr>
                          <w:color w:val="000000" w:themeColor="text1"/>
                          <w:sz w:val="20"/>
                          <w:szCs w:val="20"/>
                        </w:rPr>
                      </w:pPr>
                      <w:r>
                        <w:rPr>
                          <w:rFonts w:hint="eastAsia"/>
                          <w:color w:val="000000" w:themeColor="text1"/>
                          <w:sz w:val="20"/>
                          <w:szCs w:val="20"/>
                        </w:rPr>
                        <w:t>⑤最後に自分の名前を書く</w:t>
                      </w:r>
                    </w:p>
                  </w:txbxContent>
                </v:textbox>
                <w10:wrap anchorx="margin"/>
              </v:rect>
            </w:pict>
          </mc:Fallback>
        </mc:AlternateContent>
      </w:r>
    </w:p>
    <w:p>
      <w:pPr>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widowControl/>
        <w:jc w:val="left"/>
        <w:rPr>
          <w:rFonts w:asciiTheme="minorEastAsia" w:hAnsiTheme="minorEastAsia"/>
          <w:color w:val="000000" w:themeColor="text1"/>
          <w:sz w:val="20"/>
          <w:szCs w:val="20"/>
        </w:rPr>
      </w:pPr>
    </w:p>
    <w:p>
      <w:pPr>
        <w:rPr>
          <w:color w:val="000000" w:themeColor="text1"/>
          <w:sz w:val="20"/>
          <w:szCs w:val="20"/>
        </w:rPr>
      </w:pPr>
      <w:r>
        <w:rPr>
          <w:color w:val="000000" w:themeColor="text1"/>
          <w:sz w:val="20"/>
          <w:szCs w:val="20"/>
        </w:rPr>
        <w:t>[</w:t>
      </w:r>
      <w:r>
        <w:rPr>
          <w:color w:val="000000" w:themeColor="text1"/>
          <w:sz w:val="20"/>
          <w:szCs w:val="20"/>
        </w:rPr>
        <w:t>評価シートの例</w:t>
      </w:r>
      <w:r>
        <w:rPr>
          <w:color w:val="000000" w:themeColor="text1"/>
          <w:sz w:val="20"/>
          <w:szCs w:val="20"/>
        </w:rPr>
        <w:t>]</w:t>
      </w:r>
    </w:p>
    <w:tbl>
      <w:tblPr>
        <w:tblStyle w:val="a3"/>
        <w:tblW w:w="0" w:type="auto"/>
        <w:tblInd w:w="108" w:type="dxa"/>
        <w:tblLook w:val="04A0" w:firstRow="1" w:lastRow="0" w:firstColumn="1" w:lastColumn="0" w:noHBand="0" w:noVBand="1"/>
      </w:tblPr>
      <w:tblGrid>
        <w:gridCol w:w="1418"/>
        <w:gridCol w:w="2929"/>
        <w:gridCol w:w="2929"/>
        <w:gridCol w:w="2930"/>
      </w:tblGrid>
      <w:tr>
        <w:trPr>
          <w:trHeight w:val="686"/>
        </w:trPr>
        <w:tc>
          <w:tcPr>
            <w:tcW w:w="1418" w:type="dxa"/>
            <w:shd w:val="clear" w:color="auto" w:fill="EAF1DD" w:themeFill="accent3" w:themeFillTint="33"/>
          </w:tcPr>
          <w:p>
            <w:pPr>
              <w:widowControl/>
              <w:jc w:val="left"/>
              <w:rPr>
                <w:sz w:val="20"/>
                <w:szCs w:val="20"/>
              </w:rPr>
            </w:pPr>
          </w:p>
        </w:tc>
        <w:tc>
          <w:tcPr>
            <w:tcW w:w="2929" w:type="dxa"/>
            <w:shd w:val="clear" w:color="auto" w:fill="EAF1DD" w:themeFill="accent3" w:themeFillTint="33"/>
            <w:vAlign w:val="center"/>
          </w:tcPr>
          <w:p>
            <w:pPr>
              <w:widowControl/>
              <w:jc w:val="center"/>
              <w:rPr>
                <w:rFonts w:asciiTheme="minorEastAsia" w:hAnsiTheme="minorEastAsia"/>
                <w:sz w:val="20"/>
                <w:szCs w:val="20"/>
              </w:rPr>
            </w:pPr>
            <w:r>
              <w:rPr>
                <w:rFonts w:asciiTheme="minorEastAsia" w:hAnsiTheme="minorEastAsia"/>
                <w:sz w:val="20"/>
                <w:szCs w:val="20"/>
              </w:rPr>
              <w:t>1</w:t>
            </w:r>
          </w:p>
          <w:p>
            <w:pPr>
              <w:widowControl/>
              <w:jc w:val="center"/>
              <w:rPr>
                <w:rFonts w:asciiTheme="minorEastAsia" w:hAnsiTheme="minorEastAsia"/>
                <w:sz w:val="20"/>
                <w:szCs w:val="20"/>
              </w:rPr>
            </w:pPr>
            <w:r>
              <w:rPr>
                <w:rFonts w:asciiTheme="minorEastAsia" w:hAnsiTheme="minorEastAsia" w:hint="eastAsia"/>
                <w:sz w:val="20"/>
                <w:szCs w:val="20"/>
              </w:rPr>
              <w:t>もう少し！</w:t>
            </w:r>
          </w:p>
        </w:tc>
        <w:tc>
          <w:tcPr>
            <w:tcW w:w="2929" w:type="dxa"/>
            <w:shd w:val="clear" w:color="auto" w:fill="EAF1DD" w:themeFill="accent3" w:themeFillTint="33"/>
            <w:vAlign w:val="center"/>
          </w:tcPr>
          <w:p>
            <w:pPr>
              <w:widowControl/>
              <w:jc w:val="center"/>
              <w:rPr>
                <w:rFonts w:asciiTheme="minorEastAsia" w:hAnsiTheme="minorEastAsia"/>
                <w:sz w:val="20"/>
                <w:szCs w:val="20"/>
              </w:rPr>
            </w:pPr>
            <w:r>
              <w:rPr>
                <w:rFonts w:asciiTheme="minorEastAsia" w:hAnsiTheme="minorEastAsia"/>
                <w:sz w:val="20"/>
                <w:szCs w:val="20"/>
              </w:rPr>
              <w:t>2</w:t>
            </w:r>
          </w:p>
          <w:p>
            <w:pPr>
              <w:widowControl/>
              <w:jc w:val="center"/>
              <w:rPr>
                <w:rFonts w:asciiTheme="minorEastAsia" w:hAnsiTheme="minorEastAsia"/>
                <w:sz w:val="20"/>
                <w:szCs w:val="20"/>
              </w:rPr>
            </w:pPr>
            <w:r>
              <w:rPr>
                <w:rFonts w:asciiTheme="minorEastAsia" w:hAnsiTheme="minorEastAsia" w:hint="eastAsia"/>
                <w:sz w:val="20"/>
                <w:szCs w:val="20"/>
              </w:rPr>
              <w:t>できた！</w:t>
            </w:r>
          </w:p>
        </w:tc>
        <w:tc>
          <w:tcPr>
            <w:tcW w:w="2930" w:type="dxa"/>
            <w:tcBorders>
              <w:bottom w:val="single" w:sz="4" w:space="0" w:color="auto"/>
            </w:tcBorders>
            <w:shd w:val="clear" w:color="auto" w:fill="EAF1DD" w:themeFill="accent3" w:themeFillTint="33"/>
            <w:vAlign w:val="center"/>
          </w:tcPr>
          <w:p>
            <w:pPr>
              <w:widowControl/>
              <w:jc w:val="center"/>
              <w:rPr>
                <w:rFonts w:asciiTheme="minorEastAsia" w:hAnsiTheme="minorEastAsia"/>
                <w:sz w:val="20"/>
                <w:szCs w:val="20"/>
              </w:rPr>
            </w:pPr>
            <w:r>
              <w:rPr>
                <w:rFonts w:asciiTheme="minorEastAsia" w:hAnsiTheme="minorEastAsia"/>
                <w:sz w:val="20"/>
                <w:szCs w:val="20"/>
              </w:rPr>
              <w:t>3</w:t>
            </w:r>
          </w:p>
          <w:p>
            <w:pPr>
              <w:widowControl/>
              <w:jc w:val="center"/>
              <w:rPr>
                <w:rFonts w:asciiTheme="minorEastAsia" w:hAnsiTheme="minorEastAsia"/>
                <w:sz w:val="20"/>
                <w:szCs w:val="20"/>
              </w:rPr>
            </w:pPr>
            <w:r>
              <w:rPr>
                <w:rFonts w:asciiTheme="minorEastAsia" w:hAnsiTheme="minorEastAsia" w:hint="eastAsia"/>
                <w:sz w:val="20"/>
                <w:szCs w:val="20"/>
              </w:rPr>
              <w:t>すばらしい！</w:t>
            </w:r>
          </w:p>
        </w:tc>
      </w:tr>
      <w:tr>
        <w:trPr>
          <w:trHeight w:val="1479"/>
        </w:trPr>
        <w:tc>
          <w:tcPr>
            <w:tcW w:w="1418" w:type="dxa"/>
            <w:tcBorders>
              <w:bottom w:val="double" w:sz="4" w:space="0" w:color="auto"/>
            </w:tcBorders>
            <w:shd w:val="clear" w:color="auto" w:fill="EAF1DD" w:themeFill="accent3" w:themeFillTint="33"/>
            <w:vAlign w:val="center"/>
          </w:tcPr>
          <w:p>
            <w:pPr>
              <w:widowControl/>
              <w:jc w:val="center"/>
              <w:rPr>
                <w:sz w:val="20"/>
                <w:szCs w:val="20"/>
              </w:rPr>
            </w:pPr>
            <w:r>
              <w:rPr>
                <w:rFonts w:asciiTheme="minorEastAsia" w:hAnsiTheme="minorEastAsia" w:hint="eastAsia"/>
                <w:color w:val="000000" w:themeColor="text1"/>
                <w:sz w:val="20"/>
                <w:szCs w:val="20"/>
              </w:rPr>
              <w:t>全体</w:t>
            </w:r>
          </w:p>
        </w:tc>
        <w:tc>
          <w:tcPr>
            <w:tcW w:w="2929" w:type="dxa"/>
            <w:tcBorders>
              <w:bottom w:val="double" w:sz="4" w:space="0" w:color="auto"/>
            </w:tcBorders>
            <w:vAlign w:val="center"/>
          </w:tcPr>
          <w:p>
            <w:pPr>
              <w:widowControl/>
              <w:snapToGrid w:val="0"/>
              <w:rPr>
                <w:sz w:val="20"/>
                <w:szCs w:val="20"/>
              </w:rPr>
            </w:pPr>
            <w:r>
              <w:rPr>
                <w:rFonts w:asciiTheme="minorEastAsia" w:hAnsiTheme="minorEastAsia" w:hint="eastAsia"/>
                <w:sz w:val="20"/>
                <w:szCs w:val="20"/>
              </w:rPr>
              <w:t>□身近で個人的に関心のある話題について、事情説明が不十分な点があるが、個人的なお願いのメールを書くことができた。</w:t>
            </w:r>
          </w:p>
        </w:tc>
        <w:tc>
          <w:tcPr>
            <w:tcW w:w="2929" w:type="dxa"/>
            <w:tcBorders>
              <w:bottom w:val="double" w:sz="4" w:space="0" w:color="auto"/>
            </w:tcBorders>
            <w:vAlign w:val="center"/>
          </w:tcPr>
          <w:p>
            <w:pPr>
              <w:widowControl/>
              <w:snapToGrid w:val="0"/>
              <w:jc w:val="left"/>
              <w:rPr>
                <w:sz w:val="20"/>
                <w:szCs w:val="20"/>
              </w:rPr>
            </w:pPr>
            <w:r>
              <w:rPr>
                <w:rFonts w:asciiTheme="minorEastAsia" w:hAnsiTheme="minorEastAsia" w:hint="eastAsia"/>
                <w:sz w:val="20"/>
                <w:szCs w:val="20"/>
              </w:rPr>
              <w:t>□身近で個人的に関心のある話題について、事情をある程度詳しく伝え、個人的なお願いのメールを書くことができた。</w:t>
            </w:r>
          </w:p>
        </w:tc>
        <w:tc>
          <w:tcPr>
            <w:tcW w:w="2930" w:type="dxa"/>
            <w:tcBorders>
              <w:bottom w:val="double" w:sz="4" w:space="0" w:color="auto"/>
              <w:tr2bl w:val="nil"/>
            </w:tcBorders>
            <w:vAlign w:val="center"/>
          </w:tcPr>
          <w:p>
            <w:pPr>
              <w:widowControl/>
              <w:snapToGrid w:val="0"/>
              <w:rPr>
                <w:sz w:val="20"/>
                <w:szCs w:val="20"/>
              </w:rPr>
            </w:pPr>
            <w:r>
              <w:rPr>
                <w:rFonts w:asciiTheme="minorEastAsia" w:hAnsiTheme="minorEastAsia" w:hint="eastAsia"/>
                <w:sz w:val="20"/>
                <w:szCs w:val="20"/>
              </w:rPr>
              <w:t>□身近で個人的に関心のある話題について、事情を十分に詳しく伝え、個人的なお願いのメールを書くことができた。</w:t>
            </w:r>
          </w:p>
        </w:tc>
      </w:tr>
      <w:tr>
        <w:trPr>
          <w:trHeight w:val="1230"/>
        </w:trPr>
        <w:tc>
          <w:tcPr>
            <w:tcW w:w="1418" w:type="dxa"/>
            <w:shd w:val="clear" w:color="auto" w:fill="EAF1DD" w:themeFill="accent3" w:themeFillTint="33"/>
            <w:vAlign w:val="center"/>
          </w:tcPr>
          <w:p>
            <w:pPr>
              <w:widowControl/>
              <w:ind w:firstLineChars="200" w:firstLine="4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内容</w:t>
            </w:r>
          </w:p>
          <w:p>
            <w:pPr>
              <w:widowControl/>
              <w:jc w:val="center"/>
              <w:rPr>
                <w:sz w:val="20"/>
                <w:szCs w:val="20"/>
              </w:rPr>
            </w:pPr>
            <w:r>
              <w:rPr>
                <w:rFonts w:asciiTheme="minorEastAsia" w:hAnsiTheme="minorEastAsia" w:hint="eastAsia"/>
                <w:color w:val="000000" w:themeColor="text1"/>
                <w:sz w:val="20"/>
                <w:szCs w:val="20"/>
              </w:rPr>
              <w:t>構成</w:t>
            </w:r>
          </w:p>
        </w:tc>
        <w:tc>
          <w:tcPr>
            <w:tcW w:w="2929" w:type="dxa"/>
            <w:vAlign w:val="center"/>
          </w:tcPr>
          <w:p>
            <w:pPr>
              <w:snapToGrid w:val="0"/>
              <w:rPr>
                <w:rFonts w:asciiTheme="minorEastAsia" w:hAnsiTheme="minorEastAsia"/>
                <w:sz w:val="20"/>
                <w:szCs w:val="20"/>
              </w:rPr>
            </w:pPr>
            <w:r>
              <w:rPr>
                <w:rFonts w:asciiTheme="minorEastAsia" w:hAnsiTheme="minorEastAsia" w:hint="eastAsia"/>
                <w:sz w:val="20"/>
                <w:szCs w:val="20"/>
              </w:rPr>
              <w:t>□メールに必要な要素の順番が違っていたり抜けていたりして、メールを受け取る人に負担をかけた。</w:t>
            </w:r>
          </w:p>
        </w:tc>
        <w:tc>
          <w:tcPr>
            <w:tcW w:w="5859" w:type="dxa"/>
            <w:gridSpan w:val="2"/>
            <w:vAlign w:val="center"/>
          </w:tcPr>
          <w:p>
            <w:pPr>
              <w:snapToGrid w:val="0"/>
              <w:rPr>
                <w:sz w:val="20"/>
                <w:szCs w:val="20"/>
              </w:rPr>
            </w:pPr>
            <w:r>
              <w:rPr>
                <w:rFonts w:asciiTheme="minorEastAsia" w:hAnsiTheme="minorEastAsia" w:hint="eastAsia"/>
                <w:sz w:val="20"/>
                <w:szCs w:val="20"/>
              </w:rPr>
              <w:t>□メールに必要な要素が順番に十分に書かれていて、受け取った人が理解しやすいメールを書くことができた。</w:t>
            </w:r>
          </w:p>
        </w:tc>
      </w:tr>
      <w:tr>
        <w:trPr>
          <w:trHeight w:val="1010"/>
        </w:trPr>
        <w:tc>
          <w:tcPr>
            <w:tcW w:w="1418" w:type="dxa"/>
            <w:shd w:val="clear" w:color="auto" w:fill="EAF1DD" w:themeFill="accent3" w:themeFillTint="33"/>
            <w:vAlign w:val="center"/>
          </w:tcPr>
          <w:p>
            <w:pPr>
              <w:widowControl/>
              <w:ind w:firstLineChars="200" w:firstLine="4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文型</w:t>
            </w:r>
          </w:p>
          <w:p>
            <w:pPr>
              <w:widowControl/>
              <w:ind w:firstLineChars="200" w:firstLine="4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表現</w:t>
            </w:r>
          </w:p>
        </w:tc>
        <w:tc>
          <w:tcPr>
            <w:tcW w:w="2929" w:type="dxa"/>
            <w:vAlign w:val="center"/>
          </w:tcPr>
          <w:p>
            <w:pPr>
              <w:snapToGrid w:val="0"/>
              <w:rPr>
                <w:rFonts w:asciiTheme="minorEastAsia" w:hAnsiTheme="minorEastAsia"/>
                <w:sz w:val="20"/>
                <w:szCs w:val="20"/>
              </w:rPr>
            </w:pPr>
            <w:r>
              <w:rPr>
                <w:rFonts w:asciiTheme="minorEastAsia" w:hAnsiTheme="minorEastAsia" w:hint="eastAsia"/>
                <w:sz w:val="20"/>
                <w:szCs w:val="20"/>
              </w:rPr>
              <w:t>□習った文型、表現をいくつか正しく使うことができた。</w:t>
            </w:r>
          </w:p>
        </w:tc>
        <w:tc>
          <w:tcPr>
            <w:tcW w:w="2929" w:type="dxa"/>
            <w:vAlign w:val="center"/>
          </w:tcPr>
          <w:p>
            <w:pPr>
              <w:snapToGrid w:val="0"/>
              <w:rPr>
                <w:rFonts w:asciiTheme="minorEastAsia" w:hAnsiTheme="minorEastAsia"/>
                <w:sz w:val="20"/>
                <w:szCs w:val="20"/>
              </w:rPr>
            </w:pPr>
            <w:r>
              <w:rPr>
                <w:rFonts w:asciiTheme="minorEastAsia" w:hAnsiTheme="minorEastAsia" w:hint="eastAsia"/>
                <w:sz w:val="20"/>
                <w:szCs w:val="20"/>
              </w:rPr>
              <w:t>□習った文型、表現をだいたい正しく使うことができた。</w:t>
            </w:r>
          </w:p>
        </w:tc>
        <w:tc>
          <w:tcPr>
            <w:tcW w:w="2930" w:type="dxa"/>
            <w:vAlign w:val="center"/>
          </w:tcPr>
          <w:p>
            <w:pPr>
              <w:snapToGrid w:val="0"/>
              <w:rPr>
                <w:rFonts w:asciiTheme="minorEastAsia" w:hAnsiTheme="minorEastAsia"/>
                <w:sz w:val="20"/>
                <w:szCs w:val="20"/>
              </w:rPr>
            </w:pPr>
            <w:r>
              <w:rPr>
                <w:rFonts w:asciiTheme="minorEastAsia" w:hAnsiTheme="minorEastAsia" w:hint="eastAsia"/>
                <w:sz w:val="20"/>
                <w:szCs w:val="20"/>
              </w:rPr>
              <w:t>□習った文型、表現をほとんど正しく使うことができた。</w:t>
            </w:r>
          </w:p>
        </w:tc>
      </w:tr>
      <w:tr>
        <w:trPr>
          <w:trHeight w:val="1101"/>
        </w:trPr>
        <w:tc>
          <w:tcPr>
            <w:tcW w:w="1418" w:type="dxa"/>
            <w:shd w:val="clear" w:color="auto" w:fill="EAF1DD" w:themeFill="accent3" w:themeFillTint="33"/>
            <w:vAlign w:val="center"/>
          </w:tcPr>
          <w:p>
            <w:pPr>
              <w:widowControl/>
              <w:jc w:val="left"/>
              <w:rPr>
                <w:rFonts w:asciiTheme="minorEastAsia" w:hAnsiTheme="minorEastAsia"/>
                <w:color w:val="000000" w:themeColor="text1"/>
                <w:sz w:val="20"/>
                <w:szCs w:val="20"/>
              </w:rPr>
            </w:pPr>
            <w:r>
              <w:rPr>
                <w:rFonts w:asciiTheme="minorEastAsia" w:hAnsiTheme="minorEastAsia" w:hint="eastAsia"/>
                <w:sz w:val="20"/>
                <w:szCs w:val="20"/>
              </w:rPr>
              <w:t>社会言語的な適切さ</w:t>
            </w:r>
          </w:p>
        </w:tc>
        <w:tc>
          <w:tcPr>
            <w:tcW w:w="2929" w:type="dxa"/>
            <w:vAlign w:val="center"/>
          </w:tcPr>
          <w:p>
            <w:pPr>
              <w:snapToGrid w:val="0"/>
              <w:rPr>
                <w:rFonts w:asciiTheme="minorEastAsia" w:hAnsiTheme="minorEastAsia"/>
                <w:sz w:val="20"/>
                <w:szCs w:val="20"/>
              </w:rPr>
            </w:pPr>
            <w:r>
              <w:rPr>
                <w:rFonts w:asciiTheme="minorEastAsia" w:hAnsiTheme="minorEastAsia" w:hint="eastAsia"/>
                <w:sz w:val="20"/>
                <w:szCs w:val="20"/>
              </w:rPr>
              <w:t>□目上の人に依頼する時、言葉遣い、マナーなど、一部不適切な点があった。</w:t>
            </w:r>
          </w:p>
        </w:tc>
        <w:tc>
          <w:tcPr>
            <w:tcW w:w="5859" w:type="dxa"/>
            <w:gridSpan w:val="2"/>
            <w:vAlign w:val="center"/>
          </w:tcPr>
          <w:p>
            <w:pPr>
              <w:snapToGrid w:val="0"/>
              <w:rPr>
                <w:rFonts w:asciiTheme="minorEastAsia" w:hAnsiTheme="minorEastAsia"/>
                <w:sz w:val="20"/>
                <w:szCs w:val="20"/>
              </w:rPr>
            </w:pPr>
            <w:r>
              <w:rPr>
                <w:rFonts w:asciiTheme="minorEastAsia" w:hAnsiTheme="minorEastAsia" w:hint="eastAsia"/>
                <w:sz w:val="20"/>
                <w:szCs w:val="20"/>
              </w:rPr>
              <w:t>□目上の人に依頼する時、言葉遣い、マナーなど、（十分に）配慮することができた。</w:t>
            </w:r>
          </w:p>
        </w:tc>
      </w:tr>
    </w:tbl>
    <w:p>
      <w:pPr>
        <w:rPr>
          <w:rFonts w:asciiTheme="minorEastAsia" w:hAnsiTheme="minorEastAsia"/>
          <w:color w:val="000000" w:themeColor="text1"/>
          <w:sz w:val="20"/>
          <w:szCs w:val="20"/>
        </w:rPr>
      </w:pPr>
    </w:p>
    <w:sectPr>
      <w:headerReference w:type="default" r:id="rId11"/>
      <w:footerReference w:type="default" r:id="rId12"/>
      <w:pgSz w:w="11906" w:h="16838" w:code="9"/>
      <w:pgMar w:top="907" w:right="737" w:bottom="397" w:left="737" w:header="1361" w:footer="397" w:gutter="0"/>
      <w:cols w:space="425"/>
      <w:docGrid w:type="lines" w:linePitch="287" w:charSpace="-38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226396"/>
      <w:docPartObj>
        <w:docPartGallery w:val="Page Numbers (Bottom of Page)"/>
        <w:docPartUnique/>
      </w:docPartObj>
    </w:sdtPr>
    <w:sdtContent>
      <w:p>
        <w:pPr>
          <w:pStyle w:val="a7"/>
          <w:jc w:val="center"/>
        </w:pPr>
        <w:r>
          <w:fldChar w:fldCharType="begin"/>
        </w:r>
        <w:r>
          <w:instrText>PAGE   \* MERGEFORMAT</w:instrText>
        </w:r>
        <w:r>
          <w:fldChar w:fldCharType="separate"/>
        </w:r>
        <w:r>
          <w:rPr>
            <w:noProof/>
            <w:lang w:val="ja-JP"/>
          </w:rPr>
          <w:t>1</w:t>
        </w:r>
        <w:r>
          <w:fldChar w:fldCharType="end"/>
        </w:r>
      </w:p>
    </w:sdtContent>
  </w:sdt>
  <w:p>
    <w:pPr>
      <w:pStyle w:val="a7"/>
      <w:jc w:val="right"/>
    </w:pPr>
    <w:r>
      <w:t>© The Japan Foundation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5"/>
    </w:pPr>
    <w:r>
      <w:rPr>
        <w:noProof/>
      </w:rPr>
      <w:drawing>
        <wp:anchor distT="0" distB="0" distL="114300" distR="114300" simplePos="0" relativeHeight="251658240" behindDoc="1" locked="0" layoutInCell="1" allowOverlap="1">
          <wp:simplePos x="0" y="0"/>
          <wp:positionH relativeFrom="column">
            <wp:posOffset>4551680</wp:posOffset>
          </wp:positionH>
          <wp:positionV relativeFrom="paragraph">
            <wp:posOffset>-378460</wp:posOffset>
          </wp:positionV>
          <wp:extent cx="2066290" cy="539115"/>
          <wp:effectExtent l="0" t="0" r="0" b="0"/>
          <wp:wrapNone/>
          <wp:docPr id="11" name="Picture 2" descr="C:\Users\Ayumi_Takahashi\Desktop\kyozai_new.jpg"/>
          <wp:cNvGraphicFramePr/>
          <a:graphic xmlns:a="http://schemas.openxmlformats.org/drawingml/2006/main">
            <a:graphicData uri="http://schemas.openxmlformats.org/drawingml/2006/picture">
              <pic:pic xmlns:pic="http://schemas.openxmlformats.org/drawingml/2006/picture">
                <pic:nvPicPr>
                  <pic:cNvPr id="11" name="Picture 2" descr="C:\Users\Ayumi_Takahashi\Desktop\kyozai_new.jpg"/>
                  <pic:cNvPicPr/>
                </pic:nvPicPr>
                <pic:blipFill rotWithShape="1">
                  <a:blip r:embed="rId1">
                    <a:extLst>
                      <a:ext uri="{28A0092B-C50C-407E-A947-70E740481C1C}">
                        <a14:useLocalDpi xmlns:a14="http://schemas.microsoft.com/office/drawing/2010/main" val="0"/>
                      </a:ext>
                    </a:extLst>
                  </a:blip>
                  <a:srcRect l="14388" r="15357"/>
                  <a:stretch/>
                </pic:blipFill>
                <pic:spPr bwMode="auto">
                  <a:xfrm>
                    <a:off x="0" y="0"/>
                    <a:ext cx="2066290" cy="539115"/>
                  </a:xfrm>
                  <a:prstGeom prst="rect">
                    <a:avLst/>
                  </a:prstGeom>
                  <a:noFill/>
                  <a:ln w="28575">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79EB"/>
    <w:multiLevelType w:val="hybridMultilevel"/>
    <w:tmpl w:val="0DD4FD48"/>
    <w:lvl w:ilvl="0" w:tplc="7292AC1A">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1E321E"/>
    <w:multiLevelType w:val="hybridMultilevel"/>
    <w:tmpl w:val="E69C86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B01BE8"/>
    <w:multiLevelType w:val="hybridMultilevel"/>
    <w:tmpl w:val="9C82D6A2"/>
    <w:lvl w:ilvl="0" w:tplc="A2261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C32D73"/>
    <w:multiLevelType w:val="hybridMultilevel"/>
    <w:tmpl w:val="FCCA937C"/>
    <w:lvl w:ilvl="0" w:tplc="FECEC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BF11C1"/>
    <w:multiLevelType w:val="hybridMultilevel"/>
    <w:tmpl w:val="49C6950A"/>
    <w:lvl w:ilvl="0" w:tplc="F34C6C6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8A1899"/>
    <w:multiLevelType w:val="hybridMultilevel"/>
    <w:tmpl w:val="2326ABA0"/>
    <w:lvl w:ilvl="0" w:tplc="83E44632">
      <w:start w:val="1"/>
      <w:numFmt w:val="decimalEnclosedCircle"/>
      <w:lvlText w:val="%1"/>
      <w:lvlJc w:val="left"/>
      <w:pPr>
        <w:ind w:left="360" w:hanging="360"/>
      </w:pPr>
      <w:rPr>
        <w:rFonts w:hint="default"/>
      </w:rPr>
    </w:lvl>
    <w:lvl w:ilvl="1" w:tplc="C0006B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2758FC"/>
    <w:multiLevelType w:val="hybridMultilevel"/>
    <w:tmpl w:val="23DAB29A"/>
    <w:lvl w:ilvl="0" w:tplc="A0A08A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2F1138"/>
    <w:multiLevelType w:val="hybridMultilevel"/>
    <w:tmpl w:val="8DFA1AC0"/>
    <w:lvl w:ilvl="0" w:tplc="88186B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176184"/>
    <w:multiLevelType w:val="hybridMultilevel"/>
    <w:tmpl w:val="7644A9A4"/>
    <w:lvl w:ilvl="0" w:tplc="0E2629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9B05C8"/>
    <w:multiLevelType w:val="hybridMultilevel"/>
    <w:tmpl w:val="F464228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0906982"/>
    <w:multiLevelType w:val="hybridMultilevel"/>
    <w:tmpl w:val="860853D0"/>
    <w:lvl w:ilvl="0" w:tplc="C33081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166FE7"/>
    <w:multiLevelType w:val="hybridMultilevel"/>
    <w:tmpl w:val="D3889DCA"/>
    <w:lvl w:ilvl="0" w:tplc="A58C842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E954843"/>
    <w:multiLevelType w:val="hybridMultilevel"/>
    <w:tmpl w:val="905EEAD6"/>
    <w:lvl w:ilvl="0" w:tplc="31ACFA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883B66"/>
    <w:multiLevelType w:val="hybridMultilevel"/>
    <w:tmpl w:val="36C24352"/>
    <w:lvl w:ilvl="0" w:tplc="31ACFA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9AD6BDB"/>
    <w:multiLevelType w:val="hybridMultilevel"/>
    <w:tmpl w:val="35C8A5EE"/>
    <w:lvl w:ilvl="0" w:tplc="3D9AB4B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B265FB0"/>
    <w:multiLevelType w:val="hybridMultilevel"/>
    <w:tmpl w:val="01EC390A"/>
    <w:lvl w:ilvl="0" w:tplc="1C2AEC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F9E4CFD"/>
    <w:multiLevelType w:val="hybridMultilevel"/>
    <w:tmpl w:val="D4AC4304"/>
    <w:lvl w:ilvl="0" w:tplc="44922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1145F82"/>
    <w:multiLevelType w:val="hybridMultilevel"/>
    <w:tmpl w:val="1CA06A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976319"/>
    <w:multiLevelType w:val="hybridMultilevel"/>
    <w:tmpl w:val="A4306F6C"/>
    <w:lvl w:ilvl="0" w:tplc="B3AE8A6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DF56381"/>
    <w:multiLevelType w:val="hybridMultilevel"/>
    <w:tmpl w:val="EC868404"/>
    <w:lvl w:ilvl="0" w:tplc="2EC82E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0966177"/>
    <w:multiLevelType w:val="hybridMultilevel"/>
    <w:tmpl w:val="7644A9A4"/>
    <w:lvl w:ilvl="0" w:tplc="0E2629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2984A2F"/>
    <w:multiLevelType w:val="hybridMultilevel"/>
    <w:tmpl w:val="C58AB630"/>
    <w:lvl w:ilvl="0" w:tplc="31ACFA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35C2CE6"/>
    <w:multiLevelType w:val="hybridMultilevel"/>
    <w:tmpl w:val="3F585D3C"/>
    <w:lvl w:ilvl="0" w:tplc="B3F41C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440705B"/>
    <w:multiLevelType w:val="hybridMultilevel"/>
    <w:tmpl w:val="68C8260E"/>
    <w:lvl w:ilvl="0" w:tplc="E926EF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E05EB6"/>
    <w:multiLevelType w:val="hybridMultilevel"/>
    <w:tmpl w:val="ADB6BC6E"/>
    <w:lvl w:ilvl="0" w:tplc="2174BC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88F2936"/>
    <w:multiLevelType w:val="hybridMultilevel"/>
    <w:tmpl w:val="351C008A"/>
    <w:lvl w:ilvl="0" w:tplc="1B340E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A2A4E5F"/>
    <w:multiLevelType w:val="hybridMultilevel"/>
    <w:tmpl w:val="03D0ADCE"/>
    <w:lvl w:ilvl="0" w:tplc="BDA882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3AF0D4A"/>
    <w:multiLevelType w:val="hybridMultilevel"/>
    <w:tmpl w:val="AEB6FA4A"/>
    <w:lvl w:ilvl="0" w:tplc="38F432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42C2BEC"/>
    <w:multiLevelType w:val="hybridMultilevel"/>
    <w:tmpl w:val="449A3F2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57B7754"/>
    <w:multiLevelType w:val="hybridMultilevel"/>
    <w:tmpl w:val="016E40D0"/>
    <w:lvl w:ilvl="0" w:tplc="31ACFA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7177E6"/>
    <w:multiLevelType w:val="hybridMultilevel"/>
    <w:tmpl w:val="0F7434B4"/>
    <w:lvl w:ilvl="0" w:tplc="87F07B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EF049E9"/>
    <w:multiLevelType w:val="hybridMultilevel"/>
    <w:tmpl w:val="370E8774"/>
    <w:lvl w:ilvl="0" w:tplc="860E67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2BC797F"/>
    <w:multiLevelType w:val="hybridMultilevel"/>
    <w:tmpl w:val="A8BA950A"/>
    <w:lvl w:ilvl="0" w:tplc="B46ABE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34D2849"/>
    <w:multiLevelType w:val="hybridMultilevel"/>
    <w:tmpl w:val="120833F6"/>
    <w:lvl w:ilvl="0" w:tplc="ACA2363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744A082A"/>
    <w:multiLevelType w:val="hybridMultilevel"/>
    <w:tmpl w:val="A6C2CB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B444233"/>
    <w:multiLevelType w:val="hybridMultilevel"/>
    <w:tmpl w:val="9A4CCDD0"/>
    <w:lvl w:ilvl="0" w:tplc="7E94865A">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7F2E6CBF"/>
    <w:multiLevelType w:val="hybridMultilevel"/>
    <w:tmpl w:val="124096EA"/>
    <w:lvl w:ilvl="0" w:tplc="1F0EB85C">
      <w:start w:val="5"/>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num w:numId="1">
    <w:abstractNumId w:val="22"/>
  </w:num>
  <w:num w:numId="2">
    <w:abstractNumId w:val="18"/>
  </w:num>
  <w:num w:numId="3">
    <w:abstractNumId w:val="36"/>
  </w:num>
  <w:num w:numId="4">
    <w:abstractNumId w:val="7"/>
  </w:num>
  <w:num w:numId="5">
    <w:abstractNumId w:val="11"/>
  </w:num>
  <w:num w:numId="6">
    <w:abstractNumId w:val="23"/>
  </w:num>
  <w:num w:numId="7">
    <w:abstractNumId w:val="4"/>
  </w:num>
  <w:num w:numId="8">
    <w:abstractNumId w:val="30"/>
  </w:num>
  <w:num w:numId="9">
    <w:abstractNumId w:val="26"/>
  </w:num>
  <w:num w:numId="10">
    <w:abstractNumId w:val="32"/>
  </w:num>
  <w:num w:numId="11">
    <w:abstractNumId w:val="15"/>
  </w:num>
  <w:num w:numId="12">
    <w:abstractNumId w:val="5"/>
  </w:num>
  <w:num w:numId="13">
    <w:abstractNumId w:val="24"/>
  </w:num>
  <w:num w:numId="14">
    <w:abstractNumId w:val="25"/>
  </w:num>
  <w:num w:numId="15">
    <w:abstractNumId w:val="19"/>
  </w:num>
  <w:num w:numId="16">
    <w:abstractNumId w:val="27"/>
  </w:num>
  <w:num w:numId="17">
    <w:abstractNumId w:val="10"/>
  </w:num>
  <w:num w:numId="18">
    <w:abstractNumId w:val="16"/>
  </w:num>
  <w:num w:numId="19">
    <w:abstractNumId w:val="35"/>
  </w:num>
  <w:num w:numId="20">
    <w:abstractNumId w:val="33"/>
  </w:num>
  <w:num w:numId="21">
    <w:abstractNumId w:val="6"/>
  </w:num>
  <w:num w:numId="22">
    <w:abstractNumId w:val="0"/>
  </w:num>
  <w:num w:numId="23">
    <w:abstractNumId w:val="3"/>
  </w:num>
  <w:num w:numId="24">
    <w:abstractNumId w:val="2"/>
  </w:num>
  <w:num w:numId="25">
    <w:abstractNumId w:val="29"/>
  </w:num>
  <w:num w:numId="26">
    <w:abstractNumId w:val="12"/>
  </w:num>
  <w:num w:numId="27">
    <w:abstractNumId w:val="13"/>
  </w:num>
  <w:num w:numId="28">
    <w:abstractNumId w:val="21"/>
  </w:num>
  <w:num w:numId="29">
    <w:abstractNumId w:val="31"/>
  </w:num>
  <w:num w:numId="30">
    <w:abstractNumId w:val="8"/>
  </w:num>
  <w:num w:numId="31">
    <w:abstractNumId w:val="20"/>
  </w:num>
  <w:num w:numId="32">
    <w:abstractNumId w:val="9"/>
  </w:num>
  <w:num w:numId="33">
    <w:abstractNumId w:val="17"/>
  </w:num>
  <w:num w:numId="34">
    <w:abstractNumId w:val="28"/>
  </w:num>
  <w:num w:numId="35">
    <w:abstractNumId w:val="34"/>
  </w:num>
  <w:num w:numId="36">
    <w:abstractNumId w:val="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dirty"/>
  <w:defaultTabStop w:val="840"/>
  <w:drawingGridHorizontalSpacing w:val="191"/>
  <w:drawingGridVerticalSpacing w:val="287"/>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docId w15:val="{512787C1-20A4-4160-98F4-572CCE0A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Chars="400" w:left="840"/>
    </w:p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character" w:styleId="a9">
    <w:name w:val="annotation reference"/>
    <w:basedOn w:val="a0"/>
    <w:uiPriority w:val="99"/>
    <w:semiHidden/>
    <w:unhideWhenUsed/>
    <w:rPr>
      <w:sz w:val="18"/>
      <w:szCs w:val="18"/>
    </w:rPr>
  </w:style>
  <w:style w:type="paragraph" w:styleId="aa">
    <w:name w:val="annotation text"/>
    <w:basedOn w:val="a"/>
    <w:link w:val="ab"/>
    <w:uiPriority w:val="99"/>
    <w:unhideWhenUsed/>
    <w:pPr>
      <w:jc w:val="left"/>
    </w:pPr>
  </w:style>
  <w:style w:type="character" w:customStyle="1" w:styleId="ab">
    <w:name w:val="コメント文字列 (文字)"/>
    <w:basedOn w:val="a0"/>
    <w:link w:val="aa"/>
    <w:uiPriority w:val="99"/>
  </w:style>
  <w:style w:type="paragraph" w:styleId="ac">
    <w:name w:val="annotation subject"/>
    <w:basedOn w:val="aa"/>
    <w:next w:val="aa"/>
    <w:link w:val="ad"/>
    <w:uiPriority w:val="99"/>
    <w:semiHidden/>
    <w:unhideWhenUsed/>
    <w:rPr>
      <w:b/>
      <w:bCs/>
    </w:rPr>
  </w:style>
  <w:style w:type="character" w:customStyle="1" w:styleId="ad">
    <w:name w:val="コメント内容 (文字)"/>
    <w:basedOn w:val="ab"/>
    <w:link w:val="ac"/>
    <w:uiPriority w:val="99"/>
    <w:semiHidden/>
    <w:rPr>
      <w:b/>
      <w:bCs/>
    </w:rPr>
  </w:style>
  <w:style w:type="paragraph" w:styleId="ae">
    <w:name w:val="Balloon Text"/>
    <w:basedOn w:val="a"/>
    <w:link w:val="af"/>
    <w:uiPriority w:val="99"/>
    <w:semiHidden/>
    <w:unhideWhenUse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Pr>
      <w:rFonts w:asciiTheme="majorHAnsi" w:eastAsiaTheme="majorEastAsia" w:hAnsiTheme="majorHAnsi" w:cstheme="majorBidi"/>
      <w:sz w:val="18"/>
      <w:szCs w:val="18"/>
    </w:rPr>
  </w:style>
  <w:style w:type="character" w:customStyle="1" w:styleId="apple-converted-space">
    <w:name w:val="apple-converted-space"/>
    <w:basedOn w:val="a0"/>
  </w:style>
  <w:style w:type="paragraph" w:customStyle="1" w:styleId="Default">
    <w:name w:val="Default"/>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f0">
    <w:name w:val="Revision"/>
    <w:hidden/>
    <w:uiPriority w:val="99"/>
    <w:semiHidden/>
  </w:style>
  <w:style w:type="character" w:styleId="af1">
    <w:name w:val="Hyperlink"/>
    <w:basedOn w:val="a0"/>
    <w:uiPriority w:val="99"/>
    <w:unhideWhenUsed/>
    <w:rPr>
      <w:color w:val="0000FF" w:themeColor="hyperlink"/>
      <w:u w:val="single"/>
    </w:rPr>
  </w:style>
  <w:style w:type="character" w:customStyle="1" w:styleId="1">
    <w:name w:val="未解決のメンション1"/>
    <w:basedOn w:val="a0"/>
    <w:uiPriority w:val="99"/>
    <w:semiHidden/>
    <w:unhideWhenUsed/>
    <w:rPr>
      <w:color w:val="605E5C"/>
      <w:shd w:val="clear" w:color="auto" w:fill="E1DFDD"/>
    </w:rPr>
  </w:style>
  <w:style w:type="character" w:styleId="af2">
    <w:name w:val="FollowedHyperlink"/>
    <w:basedOn w:val="a0"/>
    <w:uiPriority w:val="99"/>
    <w:semiHidden/>
    <w:unhideWhenUsed/>
    <w:rPr>
      <w:color w:val="800080" w:themeColor="followedHyperlink"/>
      <w:u w:val="single"/>
    </w:rPr>
  </w:style>
  <w:style w:type="character" w:customStyle="1" w:styleId="2">
    <w:name w:val="未解決のメンション2"/>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1091">
      <w:bodyDiv w:val="1"/>
      <w:marLeft w:val="0"/>
      <w:marRight w:val="0"/>
      <w:marTop w:val="0"/>
      <w:marBottom w:val="0"/>
      <w:divBdr>
        <w:top w:val="none" w:sz="0" w:space="0" w:color="auto"/>
        <w:left w:val="none" w:sz="0" w:space="0" w:color="auto"/>
        <w:bottom w:val="none" w:sz="0" w:space="0" w:color="auto"/>
        <w:right w:val="none" w:sz="0" w:space="0" w:color="auto"/>
      </w:divBdr>
    </w:div>
    <w:div w:id="407654744">
      <w:bodyDiv w:val="1"/>
      <w:marLeft w:val="0"/>
      <w:marRight w:val="0"/>
      <w:marTop w:val="0"/>
      <w:marBottom w:val="0"/>
      <w:divBdr>
        <w:top w:val="none" w:sz="0" w:space="0" w:color="auto"/>
        <w:left w:val="none" w:sz="0" w:space="0" w:color="auto"/>
        <w:bottom w:val="none" w:sz="0" w:space="0" w:color="auto"/>
        <w:right w:val="none" w:sz="0" w:space="0" w:color="auto"/>
      </w:divBdr>
    </w:div>
    <w:div w:id="419449891">
      <w:bodyDiv w:val="1"/>
      <w:marLeft w:val="0"/>
      <w:marRight w:val="0"/>
      <w:marTop w:val="0"/>
      <w:marBottom w:val="0"/>
      <w:divBdr>
        <w:top w:val="none" w:sz="0" w:space="0" w:color="auto"/>
        <w:left w:val="none" w:sz="0" w:space="0" w:color="auto"/>
        <w:bottom w:val="none" w:sz="0" w:space="0" w:color="auto"/>
        <w:right w:val="none" w:sz="0" w:space="0" w:color="auto"/>
      </w:divBdr>
    </w:div>
    <w:div w:id="470174418">
      <w:bodyDiv w:val="1"/>
      <w:marLeft w:val="0"/>
      <w:marRight w:val="0"/>
      <w:marTop w:val="0"/>
      <w:marBottom w:val="0"/>
      <w:divBdr>
        <w:top w:val="none" w:sz="0" w:space="0" w:color="auto"/>
        <w:left w:val="none" w:sz="0" w:space="0" w:color="auto"/>
        <w:bottom w:val="none" w:sz="0" w:space="0" w:color="auto"/>
        <w:right w:val="none" w:sz="0" w:space="0" w:color="auto"/>
      </w:divBdr>
      <w:divsChild>
        <w:div w:id="606471302">
          <w:marLeft w:val="0"/>
          <w:marRight w:val="0"/>
          <w:marTop w:val="0"/>
          <w:marBottom w:val="0"/>
          <w:divBdr>
            <w:top w:val="none" w:sz="0" w:space="0" w:color="auto"/>
            <w:left w:val="none" w:sz="0" w:space="0" w:color="auto"/>
            <w:bottom w:val="none" w:sz="0" w:space="0" w:color="auto"/>
            <w:right w:val="none" w:sz="0" w:space="0" w:color="auto"/>
          </w:divBdr>
          <w:divsChild>
            <w:div w:id="393898249">
              <w:marLeft w:val="0"/>
              <w:marRight w:val="0"/>
              <w:marTop w:val="0"/>
              <w:marBottom w:val="0"/>
              <w:divBdr>
                <w:top w:val="none" w:sz="0" w:space="0" w:color="auto"/>
                <w:left w:val="none" w:sz="0" w:space="0" w:color="auto"/>
                <w:bottom w:val="none" w:sz="0" w:space="0" w:color="auto"/>
                <w:right w:val="none" w:sz="0" w:space="0" w:color="auto"/>
              </w:divBdr>
              <w:divsChild>
                <w:div w:id="591861268">
                  <w:marLeft w:val="0"/>
                  <w:marRight w:val="0"/>
                  <w:marTop w:val="0"/>
                  <w:marBottom w:val="0"/>
                  <w:divBdr>
                    <w:top w:val="none" w:sz="0" w:space="0" w:color="auto"/>
                    <w:left w:val="none" w:sz="0" w:space="0" w:color="auto"/>
                    <w:bottom w:val="none" w:sz="0" w:space="0" w:color="auto"/>
                    <w:right w:val="none" w:sz="0" w:space="0" w:color="auto"/>
                  </w:divBdr>
                  <w:divsChild>
                    <w:div w:id="652805151">
                      <w:marLeft w:val="0"/>
                      <w:marRight w:val="0"/>
                      <w:marTop w:val="0"/>
                      <w:marBottom w:val="0"/>
                      <w:divBdr>
                        <w:top w:val="none" w:sz="0" w:space="0" w:color="auto"/>
                        <w:left w:val="none" w:sz="0" w:space="0" w:color="auto"/>
                        <w:bottom w:val="none" w:sz="0" w:space="0" w:color="auto"/>
                        <w:right w:val="none" w:sz="0" w:space="0" w:color="auto"/>
                      </w:divBdr>
                      <w:divsChild>
                        <w:div w:id="152987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303053">
      <w:bodyDiv w:val="1"/>
      <w:marLeft w:val="0"/>
      <w:marRight w:val="0"/>
      <w:marTop w:val="0"/>
      <w:marBottom w:val="0"/>
      <w:divBdr>
        <w:top w:val="none" w:sz="0" w:space="0" w:color="auto"/>
        <w:left w:val="none" w:sz="0" w:space="0" w:color="auto"/>
        <w:bottom w:val="none" w:sz="0" w:space="0" w:color="auto"/>
        <w:right w:val="none" w:sz="0" w:space="0" w:color="auto"/>
      </w:divBdr>
    </w:div>
    <w:div w:id="724569815">
      <w:bodyDiv w:val="1"/>
      <w:marLeft w:val="0"/>
      <w:marRight w:val="0"/>
      <w:marTop w:val="0"/>
      <w:marBottom w:val="0"/>
      <w:divBdr>
        <w:top w:val="none" w:sz="0" w:space="0" w:color="auto"/>
        <w:left w:val="none" w:sz="0" w:space="0" w:color="auto"/>
        <w:bottom w:val="none" w:sz="0" w:space="0" w:color="auto"/>
        <w:right w:val="none" w:sz="0" w:space="0" w:color="auto"/>
      </w:divBdr>
    </w:div>
    <w:div w:id="739253393">
      <w:bodyDiv w:val="1"/>
      <w:marLeft w:val="0"/>
      <w:marRight w:val="0"/>
      <w:marTop w:val="0"/>
      <w:marBottom w:val="0"/>
      <w:divBdr>
        <w:top w:val="none" w:sz="0" w:space="0" w:color="auto"/>
        <w:left w:val="none" w:sz="0" w:space="0" w:color="auto"/>
        <w:bottom w:val="none" w:sz="0" w:space="0" w:color="auto"/>
        <w:right w:val="none" w:sz="0" w:space="0" w:color="auto"/>
      </w:divBdr>
    </w:div>
    <w:div w:id="914629822">
      <w:bodyDiv w:val="1"/>
      <w:marLeft w:val="0"/>
      <w:marRight w:val="0"/>
      <w:marTop w:val="0"/>
      <w:marBottom w:val="0"/>
      <w:divBdr>
        <w:top w:val="none" w:sz="0" w:space="0" w:color="auto"/>
        <w:left w:val="none" w:sz="0" w:space="0" w:color="auto"/>
        <w:bottom w:val="none" w:sz="0" w:space="0" w:color="auto"/>
        <w:right w:val="none" w:sz="0" w:space="0" w:color="auto"/>
      </w:divBdr>
    </w:div>
    <w:div w:id="991131426">
      <w:bodyDiv w:val="1"/>
      <w:marLeft w:val="0"/>
      <w:marRight w:val="0"/>
      <w:marTop w:val="0"/>
      <w:marBottom w:val="0"/>
      <w:divBdr>
        <w:top w:val="none" w:sz="0" w:space="0" w:color="auto"/>
        <w:left w:val="none" w:sz="0" w:space="0" w:color="auto"/>
        <w:bottom w:val="none" w:sz="0" w:space="0" w:color="auto"/>
        <w:right w:val="none" w:sz="0" w:space="0" w:color="auto"/>
      </w:divBdr>
    </w:div>
    <w:div w:id="1039548040">
      <w:bodyDiv w:val="1"/>
      <w:marLeft w:val="0"/>
      <w:marRight w:val="0"/>
      <w:marTop w:val="0"/>
      <w:marBottom w:val="0"/>
      <w:divBdr>
        <w:top w:val="none" w:sz="0" w:space="0" w:color="auto"/>
        <w:left w:val="none" w:sz="0" w:space="0" w:color="auto"/>
        <w:bottom w:val="none" w:sz="0" w:space="0" w:color="auto"/>
        <w:right w:val="none" w:sz="0" w:space="0" w:color="auto"/>
      </w:divBdr>
    </w:div>
    <w:div w:id="1206287441">
      <w:bodyDiv w:val="1"/>
      <w:marLeft w:val="0"/>
      <w:marRight w:val="0"/>
      <w:marTop w:val="0"/>
      <w:marBottom w:val="0"/>
      <w:divBdr>
        <w:top w:val="none" w:sz="0" w:space="0" w:color="auto"/>
        <w:left w:val="none" w:sz="0" w:space="0" w:color="auto"/>
        <w:bottom w:val="none" w:sz="0" w:space="0" w:color="auto"/>
        <w:right w:val="none" w:sz="0" w:space="0" w:color="auto"/>
      </w:divBdr>
    </w:div>
    <w:div w:id="1284193615">
      <w:bodyDiv w:val="1"/>
      <w:marLeft w:val="0"/>
      <w:marRight w:val="0"/>
      <w:marTop w:val="0"/>
      <w:marBottom w:val="0"/>
      <w:divBdr>
        <w:top w:val="none" w:sz="0" w:space="0" w:color="auto"/>
        <w:left w:val="none" w:sz="0" w:space="0" w:color="auto"/>
        <w:bottom w:val="none" w:sz="0" w:space="0" w:color="auto"/>
        <w:right w:val="none" w:sz="0" w:space="0" w:color="auto"/>
      </w:divBdr>
    </w:div>
    <w:div w:id="1527214146">
      <w:bodyDiv w:val="1"/>
      <w:marLeft w:val="0"/>
      <w:marRight w:val="0"/>
      <w:marTop w:val="0"/>
      <w:marBottom w:val="0"/>
      <w:divBdr>
        <w:top w:val="none" w:sz="0" w:space="0" w:color="auto"/>
        <w:left w:val="none" w:sz="0" w:space="0" w:color="auto"/>
        <w:bottom w:val="none" w:sz="0" w:space="0" w:color="auto"/>
        <w:right w:val="none" w:sz="0" w:space="0" w:color="auto"/>
      </w:divBdr>
    </w:div>
    <w:div w:id="1531526849">
      <w:bodyDiv w:val="1"/>
      <w:marLeft w:val="0"/>
      <w:marRight w:val="0"/>
      <w:marTop w:val="0"/>
      <w:marBottom w:val="0"/>
      <w:divBdr>
        <w:top w:val="none" w:sz="0" w:space="0" w:color="auto"/>
        <w:left w:val="none" w:sz="0" w:space="0" w:color="auto"/>
        <w:bottom w:val="none" w:sz="0" w:space="0" w:color="auto"/>
        <w:right w:val="none" w:sz="0" w:space="0" w:color="auto"/>
      </w:divBdr>
    </w:div>
    <w:div w:id="1569608019">
      <w:bodyDiv w:val="1"/>
      <w:marLeft w:val="0"/>
      <w:marRight w:val="0"/>
      <w:marTop w:val="0"/>
      <w:marBottom w:val="0"/>
      <w:divBdr>
        <w:top w:val="none" w:sz="0" w:space="0" w:color="auto"/>
        <w:left w:val="none" w:sz="0" w:space="0" w:color="auto"/>
        <w:bottom w:val="none" w:sz="0" w:space="0" w:color="auto"/>
        <w:right w:val="none" w:sz="0" w:space="0" w:color="auto"/>
      </w:divBdr>
    </w:div>
    <w:div w:id="1762868741">
      <w:bodyDiv w:val="1"/>
      <w:marLeft w:val="0"/>
      <w:marRight w:val="0"/>
      <w:marTop w:val="0"/>
      <w:marBottom w:val="0"/>
      <w:divBdr>
        <w:top w:val="none" w:sz="0" w:space="0" w:color="auto"/>
        <w:left w:val="none" w:sz="0" w:space="0" w:color="auto"/>
        <w:bottom w:val="none" w:sz="0" w:space="0" w:color="auto"/>
        <w:right w:val="none" w:sz="0" w:space="0" w:color="auto"/>
      </w:divBdr>
    </w:div>
    <w:div w:id="1820685318">
      <w:bodyDiv w:val="1"/>
      <w:marLeft w:val="0"/>
      <w:marRight w:val="0"/>
      <w:marTop w:val="0"/>
      <w:marBottom w:val="0"/>
      <w:divBdr>
        <w:top w:val="none" w:sz="0" w:space="0" w:color="auto"/>
        <w:left w:val="none" w:sz="0" w:space="0" w:color="auto"/>
        <w:bottom w:val="none" w:sz="0" w:space="0" w:color="auto"/>
        <w:right w:val="none" w:sz="0" w:space="0" w:color="auto"/>
      </w:divBdr>
    </w:div>
    <w:div w:id="1919055499">
      <w:bodyDiv w:val="1"/>
      <w:marLeft w:val="0"/>
      <w:marRight w:val="0"/>
      <w:marTop w:val="0"/>
      <w:marBottom w:val="0"/>
      <w:divBdr>
        <w:top w:val="none" w:sz="0" w:space="0" w:color="auto"/>
        <w:left w:val="none" w:sz="0" w:space="0" w:color="auto"/>
        <w:bottom w:val="none" w:sz="0" w:space="0" w:color="auto"/>
        <w:right w:val="none" w:sz="0" w:space="0" w:color="auto"/>
      </w:divBdr>
    </w:div>
    <w:div w:id="1952860313">
      <w:bodyDiv w:val="1"/>
      <w:marLeft w:val="0"/>
      <w:marRight w:val="0"/>
      <w:marTop w:val="0"/>
      <w:marBottom w:val="0"/>
      <w:divBdr>
        <w:top w:val="none" w:sz="0" w:space="0" w:color="auto"/>
        <w:left w:val="none" w:sz="0" w:space="0" w:color="auto"/>
        <w:bottom w:val="none" w:sz="0" w:space="0" w:color="auto"/>
        <w:right w:val="none" w:sz="0" w:space="0" w:color="auto"/>
      </w:divBdr>
    </w:div>
    <w:div w:id="2001501724">
      <w:bodyDiv w:val="1"/>
      <w:marLeft w:val="0"/>
      <w:marRight w:val="0"/>
      <w:marTop w:val="0"/>
      <w:marBottom w:val="0"/>
      <w:divBdr>
        <w:top w:val="none" w:sz="0" w:space="0" w:color="auto"/>
        <w:left w:val="none" w:sz="0" w:space="0" w:color="auto"/>
        <w:bottom w:val="none" w:sz="0" w:space="0" w:color="auto"/>
        <w:right w:val="none" w:sz="0" w:space="0" w:color="auto"/>
      </w:divBdr>
    </w:div>
    <w:div w:id="2060669808">
      <w:bodyDiv w:val="1"/>
      <w:marLeft w:val="0"/>
      <w:marRight w:val="0"/>
      <w:marTop w:val="0"/>
      <w:marBottom w:val="0"/>
      <w:divBdr>
        <w:top w:val="none" w:sz="0" w:space="0" w:color="auto"/>
        <w:left w:val="none" w:sz="0" w:space="0" w:color="auto"/>
        <w:bottom w:val="none" w:sz="0" w:space="0" w:color="auto"/>
        <w:right w:val="none" w:sz="0" w:space="0" w:color="auto"/>
      </w:divBdr>
    </w:div>
    <w:div w:id="210908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F03517C777CBE4D9E04ED4EE5DB2271" ma:contentTypeVersion="2" ma:contentTypeDescription="新しいドキュメントを作成します。" ma:contentTypeScope="" ma:versionID="fe1a9fc4db884b23e1be1ad8a362e7aa">
  <xsd:schema xmlns:xsd="http://www.w3.org/2001/XMLSchema" xmlns:xs="http://www.w3.org/2001/XMLSchema" xmlns:p="http://schemas.microsoft.com/office/2006/metadata/properties" xmlns:ns2="f033d71c-cf6c-4dc4-84e5-fd0b869f2b9d" targetNamespace="http://schemas.microsoft.com/office/2006/metadata/properties" ma:root="true" ma:fieldsID="615f7de4b63b98403e5148cdc86e587a" ns2:_="">
    <xsd:import namespace="f033d71c-cf6c-4dc4-84e5-fd0b869f2b9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3d71c-cf6c-4dc4-84e5-fd0b869f2b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4C34F-6DE1-4214-A934-82DB4D2E8A75}">
  <ds:schemaRefs>
    <ds:schemaRef ds:uri="http://schemas.microsoft.com/sharepoint/v3/contenttype/forms"/>
  </ds:schemaRefs>
</ds:datastoreItem>
</file>

<file path=customXml/itemProps2.xml><?xml version="1.0" encoding="utf-8"?>
<ds:datastoreItem xmlns:ds="http://schemas.openxmlformats.org/officeDocument/2006/customXml" ds:itemID="{E3174D24-6AEB-497E-9182-BDAC89BBA58E}">
  <ds:schemaRef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terms/"/>
    <ds:schemaRef ds:uri="f033d71c-cf6c-4dc4-84e5-fd0b869f2b9d"/>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E1A2533-96B8-46B0-A77F-CBE9642D6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3d71c-cf6c-4dc4-84e5-fd0b869f2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78C0A9-280B-4E7D-942B-720B87D13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474</Words>
  <Characters>2708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Uehara</dc:creator>
  <cp:lastModifiedBy>佐藤琴乃</cp:lastModifiedBy>
  <cp:revision>5</cp:revision>
  <cp:lastPrinted>2021-07-08T05:18:00Z</cp:lastPrinted>
  <dcterms:created xsi:type="dcterms:W3CDTF">2021-07-12T05:41:00Z</dcterms:created>
  <dcterms:modified xsi:type="dcterms:W3CDTF">2021-07-21T12:19:00Z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0x0101007F03517C777CBE4D9E04ED4EE5DB2271</vt:lpwstr>
  </property>
</Properties>
</file>